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90"/>
        <w:gridCol w:w="4248"/>
      </w:tblGrid>
      <w:tr w:rsidR="00D14A0D">
        <w:tc>
          <w:tcPr>
            <w:tcW w:w="3258" w:type="dxa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D14A0D" w:rsidRDefault="001D5AE6" w:rsidP="00FD5E36">
            <w:pPr>
              <w:jc w:val="both"/>
              <w:rPr>
                <w:rFonts w:ascii="Verdana" w:eastAsia="Times New Roman" w:hAnsi="Verdana" w:cs="Times New Roman"/>
                <w:b/>
                <w:sz w:val="32"/>
                <w:szCs w:val="32"/>
                <w:u w:val="single"/>
              </w:rPr>
            </w:pPr>
            <w:r w:rsidRPr="00565961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2A6CED5F" wp14:editId="2FDB1953">
                  <wp:extent cx="1691883" cy="1762125"/>
                  <wp:effectExtent l="19050" t="0" r="3567" b="0"/>
                  <wp:docPr id="102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83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FitText/>
            <w:vAlign w:val="center"/>
          </w:tcPr>
          <w:p w:rsidR="00D14A0D" w:rsidRDefault="001D5AE6" w:rsidP="00FD5E36">
            <w:pPr>
              <w:jc w:val="both"/>
              <w:rPr>
                <w:rFonts w:ascii="Verdana" w:eastAsia="Times New Roman" w:hAnsi="Verdana" w:cs="Times New Roman"/>
                <w:b/>
                <w:sz w:val="40"/>
                <w:szCs w:val="40"/>
              </w:rPr>
            </w:pPr>
            <w:r w:rsidRPr="00C161B8">
              <w:rPr>
                <w:rFonts w:ascii="Verdana" w:eastAsia="Times New Roman" w:hAnsi="Verdana" w:cs="Times New Roman"/>
                <w:b/>
                <w:spacing w:val="111"/>
                <w:sz w:val="40"/>
                <w:szCs w:val="40"/>
              </w:rPr>
              <w:t>ASHOK KUMAR GUPT</w:t>
            </w:r>
            <w:r w:rsidRPr="00C161B8">
              <w:rPr>
                <w:rFonts w:ascii="Verdana" w:eastAsia="Times New Roman" w:hAnsi="Verdana" w:cs="Times New Roman"/>
                <w:b/>
                <w:spacing w:val="14"/>
                <w:sz w:val="40"/>
                <w:szCs w:val="40"/>
              </w:rPr>
              <w:t>A</w:t>
            </w:r>
          </w:p>
        </w:tc>
      </w:tr>
      <w:tr w:rsidR="00D14A0D">
        <w:trPr>
          <w:trHeight w:val="578"/>
        </w:trPr>
        <w:tc>
          <w:tcPr>
            <w:tcW w:w="3258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D14A0D" w:rsidRDefault="00D14A0D" w:rsidP="00FD5E36">
            <w:pPr>
              <w:jc w:val="both"/>
              <w:rPr>
                <w:rFonts w:ascii="Verdana" w:eastAsia="Times New Roman" w:hAnsi="Verdana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single" w:sz="4" w:space="0" w:color="auto"/>
              <w:bottom w:val="nil"/>
            </w:tcBorders>
            <w:tcFitText/>
            <w:vAlign w:val="center"/>
          </w:tcPr>
          <w:p w:rsidR="00D14A0D" w:rsidRDefault="001D5AE6" w:rsidP="00FD5E36">
            <w:pPr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u w:val="single"/>
              </w:rPr>
            </w:pPr>
            <w:r w:rsidRPr="001D5AE6">
              <w:rPr>
                <w:rFonts w:ascii="Verdana" w:hAnsi="Verdana"/>
                <w:spacing w:val="46"/>
                <w:sz w:val="28"/>
                <w:szCs w:val="28"/>
              </w:rPr>
              <w:t xml:space="preserve">EMAIL ID </w:t>
            </w:r>
            <w:r w:rsidRPr="001D5AE6">
              <w:rPr>
                <w:rFonts w:ascii="Verdana" w:hAnsi="Verdana"/>
                <w:spacing w:val="46"/>
                <w:w w:val="75"/>
                <w:sz w:val="28"/>
                <w:szCs w:val="28"/>
              </w:rPr>
              <w:t xml:space="preserve">:- </w:t>
            </w:r>
            <w:hyperlink r:id="rId9" w:history="1">
              <w:r w:rsidRPr="001D5AE6">
                <w:rPr>
                  <w:rStyle w:val="Hyperlink"/>
                  <w:rFonts w:ascii="Verdana" w:hAnsi="Verdana"/>
                  <w:spacing w:val="46"/>
                  <w:w w:val="75"/>
                  <w:sz w:val="36"/>
                  <w:szCs w:val="36"/>
                </w:rPr>
                <w:t>ashokgupta30@gmail.co</w:t>
              </w:r>
              <w:r w:rsidRPr="001D5AE6">
                <w:rPr>
                  <w:rStyle w:val="Hyperlink"/>
                  <w:rFonts w:ascii="Verdana" w:hAnsi="Verdana"/>
                  <w:spacing w:val="22"/>
                  <w:w w:val="75"/>
                  <w:sz w:val="36"/>
                  <w:szCs w:val="36"/>
                </w:rPr>
                <w:t>m</w:t>
              </w:r>
            </w:hyperlink>
          </w:p>
        </w:tc>
      </w:tr>
      <w:tr w:rsidR="00D14A0D">
        <w:trPr>
          <w:trHeight w:val="288"/>
        </w:trPr>
        <w:tc>
          <w:tcPr>
            <w:tcW w:w="3258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D14A0D" w:rsidRDefault="00D14A0D" w:rsidP="00FD5E36">
            <w:pPr>
              <w:jc w:val="both"/>
              <w:rPr>
                <w:rFonts w:ascii="Verdana" w:eastAsia="Times New Roman" w:hAnsi="Verdana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</w:tcBorders>
            <w:tcFitText/>
            <w:vAlign w:val="center"/>
          </w:tcPr>
          <w:p w:rsidR="00D14A0D" w:rsidRDefault="001D5AE6" w:rsidP="00FD5E36">
            <w:pPr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pacing w:val="171"/>
                <w:sz w:val="28"/>
                <w:szCs w:val="28"/>
              </w:rPr>
              <w:t>MOBILE:</w:t>
            </w:r>
            <w:r>
              <w:rPr>
                <w:rFonts w:ascii="Verdana" w:hAnsi="Verdana"/>
                <w:spacing w:val="4"/>
                <w:sz w:val="28"/>
                <w:szCs w:val="28"/>
              </w:rPr>
              <w:t>-</w:t>
            </w:r>
          </w:p>
        </w:tc>
        <w:tc>
          <w:tcPr>
            <w:tcW w:w="4248" w:type="dxa"/>
            <w:tcFitText/>
            <w:vAlign w:val="center"/>
          </w:tcPr>
          <w:p w:rsidR="00D14A0D" w:rsidRDefault="001D5AE6" w:rsidP="00FD5E36">
            <w:pPr>
              <w:spacing w:line="276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u w:val="single"/>
              </w:rPr>
            </w:pPr>
            <w:r w:rsidRPr="00C161B8">
              <w:rPr>
                <w:rFonts w:ascii="Verdana" w:hAnsi="Verdana"/>
                <w:spacing w:val="17"/>
                <w:sz w:val="28"/>
                <w:szCs w:val="28"/>
              </w:rPr>
              <w:t>9313343087,701882918</w:t>
            </w:r>
            <w:r w:rsidRPr="00C161B8">
              <w:rPr>
                <w:rFonts w:ascii="Verdana" w:hAnsi="Verdana"/>
                <w:spacing w:val="10"/>
                <w:sz w:val="28"/>
                <w:szCs w:val="28"/>
              </w:rPr>
              <w:t>7</w:t>
            </w:r>
          </w:p>
        </w:tc>
      </w:tr>
      <w:tr w:rsidR="00D14A0D">
        <w:trPr>
          <w:trHeight w:val="288"/>
        </w:trPr>
        <w:tc>
          <w:tcPr>
            <w:tcW w:w="3258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D14A0D" w:rsidRDefault="00D14A0D" w:rsidP="00FD5E36">
            <w:pPr>
              <w:jc w:val="both"/>
              <w:rPr>
                <w:rFonts w:ascii="Verdana" w:eastAsia="Times New Roman" w:hAnsi="Verdana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</w:tcBorders>
            <w:tcFitText/>
            <w:vAlign w:val="center"/>
          </w:tcPr>
          <w:p w:rsidR="00D14A0D" w:rsidRDefault="001D5AE6" w:rsidP="00FD5E36">
            <w:pPr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pacing w:val="5"/>
                <w:sz w:val="28"/>
                <w:szCs w:val="28"/>
              </w:rPr>
              <w:t>DATE OF BIRTH:</w:t>
            </w:r>
            <w:r>
              <w:rPr>
                <w:rFonts w:ascii="Verdana" w:hAnsi="Verdana"/>
                <w:spacing w:val="7"/>
                <w:sz w:val="28"/>
                <w:szCs w:val="28"/>
              </w:rPr>
              <w:t>-</w:t>
            </w:r>
          </w:p>
        </w:tc>
        <w:tc>
          <w:tcPr>
            <w:tcW w:w="4248" w:type="dxa"/>
            <w:tcFitText/>
            <w:vAlign w:val="center"/>
          </w:tcPr>
          <w:p w:rsidR="00D14A0D" w:rsidRDefault="001D5AE6" w:rsidP="00FD5E36">
            <w:pPr>
              <w:spacing w:line="276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u w:val="single"/>
              </w:rPr>
            </w:pPr>
            <w:r w:rsidRPr="00C161B8">
              <w:rPr>
                <w:rFonts w:ascii="Verdana" w:hAnsi="Verdana"/>
                <w:spacing w:val="257"/>
                <w:sz w:val="28"/>
                <w:szCs w:val="28"/>
              </w:rPr>
              <w:t>24JAN.197</w:t>
            </w:r>
            <w:r w:rsidRPr="00C161B8">
              <w:rPr>
                <w:rFonts w:ascii="Verdana" w:hAnsi="Verdana"/>
                <w:spacing w:val="1"/>
                <w:sz w:val="28"/>
                <w:szCs w:val="28"/>
              </w:rPr>
              <w:t>5</w:t>
            </w:r>
          </w:p>
        </w:tc>
      </w:tr>
      <w:tr w:rsidR="00D14A0D">
        <w:trPr>
          <w:trHeight w:val="288"/>
        </w:trPr>
        <w:tc>
          <w:tcPr>
            <w:tcW w:w="3258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D14A0D" w:rsidRDefault="00D14A0D" w:rsidP="00FD5E36">
            <w:pPr>
              <w:jc w:val="both"/>
              <w:rPr>
                <w:rFonts w:ascii="Verdana" w:eastAsia="Times New Roman" w:hAnsi="Verdana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D14A0D" w:rsidRDefault="001D5AE6" w:rsidP="00FD5E36">
            <w:pPr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pacing w:val="64"/>
                <w:sz w:val="28"/>
                <w:szCs w:val="28"/>
              </w:rPr>
              <w:t>RESIDENCE:</w:t>
            </w:r>
            <w:r>
              <w:rPr>
                <w:rFonts w:ascii="Verdana" w:hAnsi="Verdana"/>
                <w:spacing w:val="4"/>
                <w:sz w:val="28"/>
                <w:szCs w:val="28"/>
              </w:rPr>
              <w:t>-</w:t>
            </w:r>
          </w:p>
        </w:tc>
        <w:tc>
          <w:tcPr>
            <w:tcW w:w="4248" w:type="dxa"/>
            <w:tcFitText/>
            <w:vAlign w:val="center"/>
          </w:tcPr>
          <w:p w:rsidR="00D14A0D" w:rsidRDefault="001D5AE6" w:rsidP="00FD5E36">
            <w:pPr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u w:val="single"/>
              </w:rPr>
            </w:pPr>
            <w:r w:rsidRPr="00C161B8">
              <w:rPr>
                <w:rFonts w:ascii="Verdana" w:hAnsi="Verdana"/>
                <w:spacing w:val="6"/>
                <w:sz w:val="28"/>
                <w:szCs w:val="28"/>
              </w:rPr>
              <w:t>H–135,SECTOR–22,</w:t>
            </w:r>
            <w:r w:rsidRPr="00C161B8">
              <w:rPr>
                <w:rFonts w:ascii="Verdana" w:hAnsi="Verdana"/>
                <w:b/>
                <w:spacing w:val="6"/>
                <w:sz w:val="28"/>
                <w:szCs w:val="28"/>
              </w:rPr>
              <w:t>NOID</w:t>
            </w:r>
            <w:r w:rsidRPr="00C161B8">
              <w:rPr>
                <w:rFonts w:ascii="Verdana" w:hAnsi="Verdana"/>
                <w:b/>
                <w:spacing w:val="3"/>
                <w:sz w:val="28"/>
                <w:szCs w:val="28"/>
              </w:rPr>
              <w:t>A</w:t>
            </w:r>
          </w:p>
        </w:tc>
      </w:tr>
    </w:tbl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u w:val="single"/>
        </w:rPr>
      </w:pPr>
    </w:p>
    <w:p w:rsidR="00D14A0D" w:rsidRDefault="001D5AE6" w:rsidP="00CD3584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u w:val="single"/>
        </w:rPr>
      </w:pPr>
      <w:r>
        <w:rPr>
          <w:rFonts w:ascii="Verdana" w:eastAsia="Times New Roman" w:hAnsi="Verdana" w:cs="Times New Roman"/>
          <w:b/>
          <w:sz w:val="32"/>
          <w:szCs w:val="32"/>
          <w:u w:val="single"/>
        </w:rPr>
        <w:t xml:space="preserve">Human </w:t>
      </w:r>
      <w:r w:rsidR="00763E17">
        <w:rPr>
          <w:rFonts w:ascii="Verdana" w:eastAsia="Times New Roman" w:hAnsi="Verdana" w:cs="Times New Roman"/>
          <w:b/>
          <w:sz w:val="32"/>
          <w:szCs w:val="32"/>
          <w:u w:val="single"/>
        </w:rPr>
        <w:t>Resource</w:t>
      </w:r>
      <w:r>
        <w:rPr>
          <w:rFonts w:ascii="Verdana" w:eastAsia="Times New Roman" w:hAnsi="Verdana" w:cs="Times New Roman"/>
          <w:b/>
          <w:sz w:val="32"/>
          <w:szCs w:val="32"/>
          <w:u w:val="single"/>
        </w:rPr>
        <w:t xml:space="preserve"> </w:t>
      </w:r>
      <w:r w:rsidR="00442380">
        <w:rPr>
          <w:rFonts w:ascii="Verdana" w:eastAsia="Times New Roman" w:hAnsi="Verdana" w:cs="Times New Roman"/>
          <w:b/>
          <w:sz w:val="32"/>
          <w:szCs w:val="32"/>
          <w:u w:val="single"/>
        </w:rPr>
        <w:t xml:space="preserve">and </w:t>
      </w:r>
      <w:r w:rsidR="00763E17">
        <w:rPr>
          <w:rFonts w:ascii="Verdana" w:eastAsia="Times New Roman" w:hAnsi="Verdana" w:cs="Times New Roman"/>
          <w:b/>
          <w:sz w:val="32"/>
          <w:szCs w:val="32"/>
          <w:u w:val="single"/>
        </w:rPr>
        <w:t>Administration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D14A0D" w:rsidRPr="0090656E" w:rsidRDefault="001D5AE6" w:rsidP="00FD5E3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0656E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OBJECTIVE</w:t>
      </w:r>
      <w:r w:rsidRPr="0090656E">
        <w:rPr>
          <w:rFonts w:asciiTheme="majorHAnsi" w:eastAsia="Times New Roman" w:hAnsiTheme="majorHAnsi" w:cs="Times New Roman"/>
          <w:b/>
          <w:sz w:val="24"/>
          <w:szCs w:val="24"/>
        </w:rPr>
        <w:t xml:space="preserve"> :-</w:t>
      </w:r>
    </w:p>
    <w:p w:rsidR="00D14A0D" w:rsidRPr="0090656E" w:rsidRDefault="00D14A0D" w:rsidP="00FD5E3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D14A0D" w:rsidRPr="0090656E" w:rsidRDefault="001D5AE6" w:rsidP="00FD5E3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0656E">
        <w:rPr>
          <w:rFonts w:asciiTheme="majorHAnsi" w:eastAsia="Times New Roman" w:hAnsiTheme="majorHAnsi" w:cs="Times New Roman"/>
          <w:sz w:val="24"/>
          <w:szCs w:val="24"/>
        </w:rPr>
        <w:t xml:space="preserve">To get a responsible position in an Organization to utilize my skills and knowledge to contribute for developing and executing HR </w:t>
      </w:r>
      <w:r w:rsidR="00442380">
        <w:rPr>
          <w:rFonts w:asciiTheme="majorHAnsi" w:eastAsia="Times New Roman" w:hAnsiTheme="majorHAnsi" w:cs="Times New Roman"/>
          <w:sz w:val="24"/>
          <w:szCs w:val="24"/>
        </w:rPr>
        <w:t xml:space="preserve">and Administration </w:t>
      </w:r>
      <w:r w:rsidRPr="0090656E">
        <w:rPr>
          <w:rFonts w:asciiTheme="majorHAnsi" w:eastAsia="Times New Roman" w:hAnsiTheme="majorHAnsi" w:cs="Times New Roman"/>
          <w:sz w:val="24"/>
          <w:szCs w:val="24"/>
        </w:rPr>
        <w:t xml:space="preserve">polices and processes. Reporting for Corporate, field HR and Administration related issued and solutions to the Top Management. </w:t>
      </w:r>
    </w:p>
    <w:p w:rsidR="00D14A0D" w:rsidRPr="0090656E" w:rsidRDefault="001D5AE6" w:rsidP="00FD5E3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0656E">
        <w:rPr>
          <w:rFonts w:asciiTheme="majorHAnsi" w:eastAsia="Times New Roman" w:hAnsiTheme="majorHAnsi" w:cs="Times New Roman"/>
          <w:sz w:val="24"/>
          <w:szCs w:val="24"/>
        </w:rPr>
        <w:t> </w:t>
      </w:r>
    </w:p>
    <w:p w:rsidR="00D14A0D" w:rsidRPr="003A7846" w:rsidRDefault="001D5AE6" w:rsidP="001B4F9E">
      <w:pPr>
        <w:jc w:val="center"/>
        <w:rPr>
          <w:rFonts w:ascii="Verdana" w:hAnsi="Verdana"/>
          <w:sz w:val="24"/>
          <w:szCs w:val="24"/>
          <w:u w:val="single"/>
        </w:rPr>
      </w:pPr>
      <w:r w:rsidRPr="003A7846">
        <w:rPr>
          <w:rFonts w:ascii="Verdana" w:hAnsi="Verdana"/>
          <w:b/>
          <w:sz w:val="24"/>
          <w:szCs w:val="24"/>
          <w:u w:val="single"/>
        </w:rPr>
        <w:t>Key Responsibilities</w:t>
      </w:r>
      <w:r w:rsidRPr="003A7846">
        <w:rPr>
          <w:rFonts w:ascii="Verdana" w:hAnsi="Verdana"/>
          <w:sz w:val="24"/>
          <w:szCs w:val="24"/>
          <w:u w:val="single"/>
        </w:rPr>
        <w:t>:</w:t>
      </w:r>
      <w:r w:rsidR="00442380" w:rsidRPr="003A7846">
        <w:rPr>
          <w:rFonts w:ascii="Verdana" w:hAnsi="Verdana"/>
          <w:sz w:val="24"/>
          <w:szCs w:val="24"/>
          <w:u w:val="single"/>
        </w:rPr>
        <w:t xml:space="preserve"> </w:t>
      </w:r>
      <w:r w:rsidR="00442380" w:rsidRPr="003A7846">
        <w:rPr>
          <w:rFonts w:ascii="Verdana" w:hAnsi="Verdana"/>
          <w:b/>
          <w:sz w:val="24"/>
          <w:szCs w:val="24"/>
          <w:u w:val="single"/>
        </w:rPr>
        <w:t>H</w:t>
      </w:r>
      <w:r w:rsidR="00C624E8">
        <w:rPr>
          <w:rFonts w:ascii="Verdana" w:hAnsi="Verdana"/>
          <w:b/>
          <w:sz w:val="24"/>
          <w:szCs w:val="24"/>
          <w:u w:val="single"/>
        </w:rPr>
        <w:t>UMAN RESOURCE</w:t>
      </w:r>
    </w:p>
    <w:p w:rsidR="00D14A0D" w:rsidRPr="00D66DA9" w:rsidRDefault="00D66DA9" w:rsidP="00FD5E36">
      <w:pPr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1.</w:t>
      </w:r>
      <w:r w:rsidR="001D5AE6" w:rsidRPr="00D66DA9">
        <w:rPr>
          <w:rFonts w:ascii="Verdana" w:hAnsi="Verdana"/>
          <w:b/>
          <w:u w:val="single"/>
        </w:rPr>
        <w:t>Talent Acquisition</w:t>
      </w:r>
      <w:r w:rsidR="00893B75">
        <w:rPr>
          <w:rFonts w:ascii="Verdana" w:hAnsi="Verdana"/>
          <w:b/>
          <w:u w:val="single"/>
        </w:rPr>
        <w:t xml:space="preserve"> </w:t>
      </w:r>
      <w:r w:rsidR="001D5AE6" w:rsidRPr="00D66DA9">
        <w:rPr>
          <w:rFonts w:ascii="Verdana" w:hAnsi="Verdana"/>
        </w:rPr>
        <w:t>:</w:t>
      </w:r>
    </w:p>
    <w:p w:rsidR="00D14A0D" w:rsidRPr="0090656E" w:rsidRDefault="001D5AE6" w:rsidP="00FD5E3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Prepare the recruitment plan as per MRF &amp; the Org. Chart for the job openings.</w:t>
      </w:r>
    </w:p>
    <w:p w:rsidR="00D14A0D" w:rsidRPr="0090656E" w:rsidRDefault="001D5AE6" w:rsidP="00FD5E3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Prepare the job descriptions with the help of concerned departmental head.</w:t>
      </w:r>
    </w:p>
    <w:p w:rsidR="00D14A0D" w:rsidRPr="0090656E" w:rsidRDefault="001D5AE6" w:rsidP="00FD5E3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Ensure a favorable sourcing mix of various mediums like employee referral, consultants, portals, database, social site and campus hiring.</w:t>
      </w:r>
    </w:p>
    <w:p w:rsidR="00D14A0D" w:rsidRPr="0090656E" w:rsidRDefault="001D5AE6" w:rsidP="00FD5E3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Conducted massive recruitment for new projects in record time thru Head Hunting Process, Poaching, Sourcing through Consultants, Campus &amp; Walk-in Interviews, recruitment drive, etc.</w:t>
      </w:r>
    </w:p>
    <w:p w:rsidR="00D14A0D" w:rsidRPr="0090656E" w:rsidRDefault="001D5AE6" w:rsidP="00FD5E3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# </w:t>
      </w:r>
      <w:r w:rsidR="00860AE6" w:rsidRPr="0090656E">
        <w:rPr>
          <w:rFonts w:ascii="Verdana" w:hAnsi="Verdana"/>
          <w:sz w:val="24"/>
          <w:szCs w:val="24"/>
        </w:rPr>
        <w:t>Involvement</w:t>
      </w:r>
      <w:r w:rsidRPr="0090656E">
        <w:rPr>
          <w:rFonts w:ascii="Verdana" w:hAnsi="Verdana"/>
          <w:sz w:val="24"/>
          <w:szCs w:val="24"/>
        </w:rPr>
        <w:t xml:space="preserve"> in the selection processes including interviews, aptitude test, psychometric tests, personality &amp; behavioral questionnaires, etc.</w:t>
      </w:r>
    </w:p>
    <w:p w:rsidR="00D14A0D" w:rsidRPr="0090656E" w:rsidRDefault="001D5AE6" w:rsidP="00FD5E3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Maintaining the hiring tracker, attrition reports and MIS for respective verticals and generating timely reports for reviews.</w:t>
      </w:r>
    </w:p>
    <w:p w:rsidR="00D14A0D" w:rsidRPr="0090656E" w:rsidRDefault="001D5AE6" w:rsidP="00FD5E3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Reviewing Recruitment cost, &amp; HR updates on the monthly basis &amp; suggest cost cutting measures.</w:t>
      </w:r>
    </w:p>
    <w:p w:rsidR="00D14A0D" w:rsidRPr="00D66DA9" w:rsidRDefault="00D66DA9" w:rsidP="00FD5E36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2. </w:t>
      </w:r>
      <w:r w:rsidR="001D5AE6" w:rsidRPr="00D66DA9">
        <w:rPr>
          <w:rFonts w:ascii="Verdana" w:hAnsi="Verdana"/>
          <w:b/>
          <w:u w:val="single"/>
        </w:rPr>
        <w:t>On boarding and Induction: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Online Joining Formalities of new recruits and co-ordination with concerned departments for smooth facilitation.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lastRenderedPageBreak/>
        <w:t xml:space="preserve"> # Give an overview of the organization to new joiners; introduce new comers to the HR policies, benefits &amp; company’s rules and regulations.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 # Sending induction mail to the concern department for multi location joining – HO, Plant and branch offices.</w:t>
      </w:r>
    </w:p>
    <w:p w:rsidR="00D14A0D" w:rsidRPr="0090656E" w:rsidRDefault="00860AE6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3</w:t>
      </w:r>
      <w:r w:rsidR="00FD6A24">
        <w:rPr>
          <w:rFonts w:ascii="Verdana" w:hAnsi="Verdana"/>
          <w:b/>
          <w:sz w:val="24"/>
          <w:szCs w:val="24"/>
          <w:u w:val="single"/>
        </w:rPr>
        <w:t xml:space="preserve">. </w:t>
      </w:r>
      <w:r w:rsidR="001D5AE6" w:rsidRPr="0090656E">
        <w:rPr>
          <w:rFonts w:ascii="Verdana" w:hAnsi="Verdana"/>
          <w:b/>
          <w:sz w:val="24"/>
          <w:szCs w:val="24"/>
          <w:u w:val="single"/>
        </w:rPr>
        <w:t>HR Operation</w:t>
      </w:r>
      <w:r w:rsidR="001D5AE6" w:rsidRPr="0090656E">
        <w:rPr>
          <w:rFonts w:ascii="Verdana" w:hAnsi="Verdana"/>
          <w:sz w:val="24"/>
          <w:szCs w:val="24"/>
        </w:rPr>
        <w:t>: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Preparing Appointment letters &amp; confidential agreement to be given to new joiners.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Joining report, User ID form &amp; other necessary paper works like bank opening form, PF form, ESI form, declaration etc. (if applicable)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Issue access card, sim card, laptop/desktop, e-mail id &amp; other stationary items as per the requirement with help of IT &amp; admin departments.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# </w:t>
      </w:r>
      <w:r w:rsidR="00893B75" w:rsidRPr="0090656E">
        <w:rPr>
          <w:rFonts w:ascii="Verdana" w:hAnsi="Verdana"/>
          <w:sz w:val="24"/>
          <w:szCs w:val="24"/>
        </w:rPr>
        <w:t>compiling</w:t>
      </w:r>
      <w:r w:rsidRPr="0090656E">
        <w:rPr>
          <w:rFonts w:ascii="Verdana" w:hAnsi="Verdana"/>
          <w:sz w:val="24"/>
          <w:szCs w:val="24"/>
        </w:rPr>
        <w:t xml:space="preserve"> all the data into a permanent file to maintain database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# </w:t>
      </w:r>
      <w:r w:rsidR="00893B75">
        <w:rPr>
          <w:rFonts w:ascii="Verdana" w:hAnsi="Verdana"/>
          <w:sz w:val="24"/>
          <w:szCs w:val="24"/>
        </w:rPr>
        <w:t>H</w:t>
      </w:r>
      <w:r w:rsidR="00893B75" w:rsidRPr="0090656E">
        <w:rPr>
          <w:rFonts w:ascii="Verdana" w:hAnsi="Verdana"/>
          <w:sz w:val="24"/>
          <w:szCs w:val="24"/>
        </w:rPr>
        <w:t>andling</w:t>
      </w:r>
      <w:r w:rsidRPr="0090656E">
        <w:rPr>
          <w:rFonts w:ascii="Verdana" w:hAnsi="Verdana"/>
          <w:sz w:val="24"/>
          <w:szCs w:val="24"/>
        </w:rPr>
        <w:t xml:space="preserve"> the HRIS encompassing Employee database, MIS, joining &amp; exit tracker and F &amp;F tracker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 # Ensuring timely issue of the confirmation letter to the probationary employees.</w:t>
      </w:r>
    </w:p>
    <w:p w:rsidR="00D14A0D" w:rsidRPr="0090656E" w:rsidRDefault="00860AE6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4</w:t>
      </w:r>
      <w:r w:rsidR="00FD6A24">
        <w:rPr>
          <w:rFonts w:ascii="Verdana" w:hAnsi="Verdana"/>
          <w:b/>
          <w:sz w:val="24"/>
          <w:szCs w:val="24"/>
          <w:u w:val="single"/>
        </w:rPr>
        <w:t>.</w:t>
      </w:r>
      <w:r w:rsidR="001D5AE6" w:rsidRPr="0090656E">
        <w:rPr>
          <w:rFonts w:ascii="Verdana" w:hAnsi="Verdana"/>
          <w:b/>
          <w:sz w:val="24"/>
          <w:szCs w:val="24"/>
          <w:u w:val="single"/>
        </w:rPr>
        <w:t>Performance Management system</w:t>
      </w:r>
      <w:r w:rsidR="001D5AE6" w:rsidRPr="0090656E">
        <w:rPr>
          <w:rFonts w:ascii="Verdana" w:hAnsi="Verdana"/>
          <w:sz w:val="24"/>
          <w:szCs w:val="24"/>
        </w:rPr>
        <w:t>: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Plan and prepare the annual appraisal process as per the job and area of work.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# Communicating the process to all </w:t>
      </w:r>
      <w:r w:rsidR="007A7450">
        <w:rPr>
          <w:rFonts w:ascii="Verdana" w:hAnsi="Verdana"/>
          <w:sz w:val="24"/>
          <w:szCs w:val="24"/>
        </w:rPr>
        <w:t xml:space="preserve">appraise </w:t>
      </w:r>
      <w:r w:rsidRPr="0090656E">
        <w:rPr>
          <w:rFonts w:ascii="Verdana" w:hAnsi="Verdana"/>
          <w:sz w:val="24"/>
          <w:szCs w:val="24"/>
        </w:rPr>
        <w:t>&amp; appraisers.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 # Responsible for Annual appraisal end-to-end process of Prime Electric Ltd. (Corporate Office, Branch Office, Factory Plant</w:t>
      </w:r>
    </w:p>
    <w:p w:rsidR="00D14A0D" w:rsidRPr="0090656E" w:rsidRDefault="00893B75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1D5AE6" w:rsidRPr="0090656E">
        <w:rPr>
          <w:rFonts w:ascii="Verdana" w:hAnsi="Verdana"/>
          <w:sz w:val="24"/>
          <w:szCs w:val="24"/>
        </w:rPr>
        <w:t xml:space="preserve"># Initiated the process of review, based on timely communication, straight feedback &amp; personal </w:t>
      </w:r>
      <w:r w:rsidR="00FD6A24" w:rsidRPr="0090656E">
        <w:rPr>
          <w:rFonts w:ascii="Verdana" w:hAnsi="Verdana"/>
          <w:sz w:val="24"/>
          <w:szCs w:val="24"/>
        </w:rPr>
        <w:t>counseling</w:t>
      </w:r>
      <w:r w:rsidR="001D5AE6" w:rsidRPr="0090656E">
        <w:rPr>
          <w:rFonts w:ascii="Verdana" w:hAnsi="Verdana"/>
          <w:sz w:val="24"/>
          <w:szCs w:val="24"/>
        </w:rPr>
        <w:t xml:space="preserve"> process.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performance reviews (Quarterly, Half Yearly), processing on-going confirmations, increments, promotions, ensuring compliance, timely completion and documentation of the entire process in an Individual fact file.</w:t>
      </w:r>
    </w:p>
    <w:p w:rsidR="00D14A0D" w:rsidRPr="0090656E" w:rsidRDefault="00893B75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1D5AE6" w:rsidRPr="0090656E">
        <w:rPr>
          <w:rFonts w:ascii="Verdana" w:hAnsi="Verdana"/>
          <w:sz w:val="24"/>
          <w:szCs w:val="24"/>
        </w:rPr>
        <w:t># Generate consolidated report based on the appraisal forms received from the employee (</w:t>
      </w:r>
      <w:r w:rsidR="00B5063C" w:rsidRPr="0090656E">
        <w:rPr>
          <w:rFonts w:ascii="Verdana" w:hAnsi="Verdana"/>
          <w:sz w:val="24"/>
          <w:szCs w:val="24"/>
        </w:rPr>
        <w:t>Self-Appraisal</w:t>
      </w:r>
      <w:r w:rsidR="001D5AE6" w:rsidRPr="0090656E">
        <w:rPr>
          <w:rFonts w:ascii="Verdana" w:hAnsi="Verdana"/>
          <w:sz w:val="24"/>
          <w:szCs w:val="24"/>
        </w:rPr>
        <w:t>) and from the Project Manager with grades and comments and submitting the “Final Fact File” to the management</w:t>
      </w:r>
    </w:p>
    <w:p w:rsidR="00D14A0D" w:rsidRPr="0090656E" w:rsidRDefault="00893B75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1D5AE6" w:rsidRPr="0090656E">
        <w:rPr>
          <w:rFonts w:ascii="Verdana" w:hAnsi="Verdana"/>
          <w:sz w:val="24"/>
          <w:szCs w:val="24"/>
        </w:rPr>
        <w:t># Responsible for tracking the performance of newly hired employees on the basis of Performance Evaluation, which helps in employment confirmation or extending the probation period</w:t>
      </w:r>
    </w:p>
    <w:p w:rsidR="00D14A0D" w:rsidRPr="0090656E" w:rsidRDefault="00893B75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Generating</w:t>
      </w:r>
      <w:r w:rsidR="001D5AE6" w:rsidRPr="0090656E">
        <w:rPr>
          <w:rFonts w:ascii="Verdana" w:hAnsi="Verdana"/>
          <w:sz w:val="24"/>
          <w:szCs w:val="24"/>
        </w:rPr>
        <w:t xml:space="preserve"> the increment and confirmation letters and updating the same in HRIS.</w:t>
      </w:r>
    </w:p>
    <w:p w:rsidR="00D14A0D" w:rsidRPr="0090656E" w:rsidRDefault="00860AE6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5</w:t>
      </w:r>
      <w:r w:rsidR="00FD6A24">
        <w:rPr>
          <w:rFonts w:ascii="Verdana" w:hAnsi="Verdana"/>
          <w:b/>
          <w:sz w:val="24"/>
          <w:szCs w:val="24"/>
          <w:u w:val="single"/>
        </w:rPr>
        <w:t>.</w:t>
      </w:r>
      <w:r w:rsidR="001D5AE6" w:rsidRPr="0090656E">
        <w:rPr>
          <w:rFonts w:ascii="Verdana" w:hAnsi="Verdana"/>
          <w:b/>
          <w:sz w:val="24"/>
          <w:szCs w:val="24"/>
          <w:u w:val="single"/>
        </w:rPr>
        <w:t>Payroll Management</w:t>
      </w:r>
      <w:r w:rsidR="001D5AE6" w:rsidRPr="0090656E">
        <w:rPr>
          <w:rFonts w:ascii="Verdana" w:hAnsi="Verdana"/>
          <w:sz w:val="24"/>
          <w:szCs w:val="24"/>
        </w:rPr>
        <w:t>: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 # Handling end to end Payroll management of </w:t>
      </w:r>
      <w:r w:rsidR="00D52071" w:rsidRPr="0090656E">
        <w:rPr>
          <w:rFonts w:ascii="Verdana" w:hAnsi="Verdana"/>
          <w:sz w:val="24"/>
          <w:szCs w:val="24"/>
        </w:rPr>
        <w:t>multi-location</w:t>
      </w:r>
      <w:r w:rsidRPr="0090656E">
        <w:rPr>
          <w:rFonts w:ascii="Verdana" w:hAnsi="Verdana"/>
          <w:sz w:val="24"/>
          <w:szCs w:val="24"/>
        </w:rPr>
        <w:t xml:space="preserve"> sites and HO.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Managing all reimbursements like LTA, medical, fuel, annual gist, food coupons, etc.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Generating Reports – Business wise, department wise, grade wise &amp; location wise headcount report , MIS, Pay band analysis, costing, salary projection, etc.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Timely disbursement of Incentive &amp; Bonus.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 Independently handling Employee disbursal management (loan, salary advance, leave encashment, etc.).</w:t>
      </w:r>
    </w:p>
    <w:p w:rsidR="00D14A0D" w:rsidRPr="0090656E" w:rsidRDefault="00860AE6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6</w:t>
      </w:r>
      <w:r w:rsidR="00FD6A24">
        <w:rPr>
          <w:rFonts w:ascii="Verdana" w:hAnsi="Verdana"/>
          <w:b/>
          <w:sz w:val="24"/>
          <w:szCs w:val="24"/>
          <w:u w:val="single"/>
        </w:rPr>
        <w:t>.</w:t>
      </w:r>
      <w:r w:rsidR="001D5AE6" w:rsidRPr="0090656E">
        <w:rPr>
          <w:rFonts w:ascii="Verdana" w:hAnsi="Verdana"/>
          <w:b/>
          <w:sz w:val="24"/>
          <w:szCs w:val="24"/>
          <w:u w:val="single"/>
        </w:rPr>
        <w:t>Leaves, Attendance &amp; Time Management</w:t>
      </w:r>
      <w:r w:rsidR="001D5AE6" w:rsidRPr="0090656E">
        <w:rPr>
          <w:rFonts w:ascii="Verdana" w:hAnsi="Verdana"/>
          <w:sz w:val="24"/>
          <w:szCs w:val="24"/>
        </w:rPr>
        <w:t>: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 Co-ordination with all sites, branch office, plant for the Leaves, attendance &amp; Time for monthly data collection for salary processing.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 xml:space="preserve"> # Ensuring Proper documentation of leave &amp; on duty slips for the purpose of auditing.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Maintaining master data base of employees &amp; managing employee’s personal files.</w:t>
      </w:r>
    </w:p>
    <w:p w:rsidR="00D14A0D" w:rsidRPr="0090656E" w:rsidRDefault="00893B75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Generating</w:t>
      </w:r>
      <w:r w:rsidR="001D5AE6" w:rsidRPr="0090656E">
        <w:rPr>
          <w:rFonts w:ascii="Verdana" w:hAnsi="Verdana"/>
          <w:sz w:val="24"/>
          <w:szCs w:val="24"/>
        </w:rPr>
        <w:t xml:space="preserve"> timely reports for Audit, Finance Department, Review meetings (CEO &amp; Chairman Review), etc.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Preparing HRIS and MIS.</w:t>
      </w:r>
    </w:p>
    <w:p w:rsidR="00D14A0D" w:rsidRPr="0090656E" w:rsidRDefault="00860AE6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7</w:t>
      </w:r>
      <w:r w:rsidR="00FD6A24">
        <w:rPr>
          <w:rFonts w:ascii="Verdana" w:hAnsi="Verdana"/>
          <w:b/>
          <w:sz w:val="24"/>
          <w:szCs w:val="24"/>
          <w:u w:val="single"/>
        </w:rPr>
        <w:t>.</w:t>
      </w:r>
      <w:r w:rsidR="001D5AE6" w:rsidRPr="0090656E">
        <w:rPr>
          <w:rFonts w:ascii="Verdana" w:hAnsi="Verdana"/>
          <w:b/>
          <w:sz w:val="24"/>
          <w:szCs w:val="24"/>
          <w:u w:val="single"/>
        </w:rPr>
        <w:t>Policy Formulation &amp; Implementation</w:t>
      </w:r>
      <w:r w:rsidR="001D5AE6" w:rsidRPr="0090656E">
        <w:rPr>
          <w:rFonts w:ascii="Verdana" w:hAnsi="Verdana"/>
          <w:sz w:val="24"/>
          <w:szCs w:val="24"/>
        </w:rPr>
        <w:t>: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 Assist in formulating the SOP on HR Processes &amp; Employee Hand Book.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Reviewing HR Policies and practices to ensure they are in compliance with the legal and regulatory framework.</w:t>
      </w:r>
    </w:p>
    <w:p w:rsidR="00D14A0D" w:rsidRPr="0090656E" w:rsidRDefault="007A7450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 </w:t>
      </w:r>
      <w:r w:rsidR="001D5AE6" w:rsidRPr="0090656E">
        <w:rPr>
          <w:rFonts w:ascii="Verdana" w:hAnsi="Verdana"/>
          <w:sz w:val="24"/>
          <w:szCs w:val="24"/>
        </w:rPr>
        <w:t>Implementing HR Policies across the organization.</w:t>
      </w:r>
    </w:p>
    <w:p w:rsidR="00D14A0D" w:rsidRPr="0090656E" w:rsidRDefault="001D5AE6" w:rsidP="00FD5E36">
      <w:pPr>
        <w:jc w:val="both"/>
        <w:rPr>
          <w:rFonts w:ascii="Verdana" w:hAnsi="Verdana"/>
          <w:sz w:val="24"/>
          <w:szCs w:val="24"/>
        </w:rPr>
      </w:pPr>
      <w:r w:rsidRPr="0090656E">
        <w:rPr>
          <w:rFonts w:ascii="Verdana" w:hAnsi="Verdana"/>
          <w:sz w:val="24"/>
          <w:szCs w:val="24"/>
        </w:rPr>
        <w:t># Monitoring the activities of the employees in accord with the policy and code of conduct of the company.</w:t>
      </w:r>
    </w:p>
    <w:p w:rsidR="00D14A0D" w:rsidRPr="0090656E" w:rsidRDefault="00860AE6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8</w:t>
      </w:r>
      <w:r w:rsidR="00FD6A24">
        <w:rPr>
          <w:rFonts w:ascii="Verdana" w:hAnsi="Verdana"/>
          <w:b/>
          <w:sz w:val="24"/>
          <w:szCs w:val="24"/>
          <w:u w:val="single"/>
        </w:rPr>
        <w:t>.</w:t>
      </w:r>
      <w:r w:rsidR="001D5AE6" w:rsidRPr="0090656E">
        <w:rPr>
          <w:rFonts w:ascii="Verdana" w:hAnsi="Verdana"/>
          <w:b/>
          <w:sz w:val="24"/>
          <w:szCs w:val="24"/>
          <w:u w:val="single"/>
        </w:rPr>
        <w:t>Employees’ Insurance Coverage</w:t>
      </w:r>
      <w:r w:rsidR="001D5AE6" w:rsidRPr="0090656E">
        <w:rPr>
          <w:rFonts w:ascii="Verdana" w:hAnsi="Verdana"/>
          <w:sz w:val="24"/>
          <w:szCs w:val="24"/>
        </w:rPr>
        <w:t>: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7A7450">
        <w:rPr>
          <w:rFonts w:ascii="Verdana" w:hAnsi="Verdana"/>
          <w:sz w:val="24"/>
          <w:szCs w:val="24"/>
        </w:rPr>
        <w:t xml:space="preserve"> </w:t>
      </w:r>
      <w:r w:rsidR="001D5AE6" w:rsidRPr="0090656E">
        <w:rPr>
          <w:rFonts w:ascii="Verdana" w:hAnsi="Verdana"/>
          <w:sz w:val="24"/>
          <w:szCs w:val="24"/>
        </w:rPr>
        <w:t>Educating all employees both at site &amp; HO regarding usage of Mediclaim policy, GPA (Group personal accident) &amp; GTL (Group Term Life) insurance coverage.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1D5AE6" w:rsidRPr="0090656E">
        <w:rPr>
          <w:rFonts w:ascii="Verdana" w:hAnsi="Verdana"/>
          <w:sz w:val="24"/>
          <w:szCs w:val="24"/>
        </w:rPr>
        <w:t>PAN India SPOC for handling medi-claim related queries.</w:t>
      </w:r>
    </w:p>
    <w:p w:rsid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7A7450">
        <w:rPr>
          <w:rFonts w:ascii="Verdana" w:hAnsi="Verdana"/>
          <w:sz w:val="24"/>
          <w:szCs w:val="24"/>
        </w:rPr>
        <w:t xml:space="preserve"> </w:t>
      </w:r>
      <w:r w:rsidR="001D5AE6" w:rsidRPr="0090656E">
        <w:rPr>
          <w:rFonts w:ascii="Verdana" w:hAnsi="Verdana"/>
          <w:sz w:val="24"/>
          <w:szCs w:val="24"/>
        </w:rPr>
        <w:t>Co-</w:t>
      </w:r>
      <w:r w:rsidR="007A7450" w:rsidRPr="0090656E">
        <w:rPr>
          <w:rFonts w:ascii="Verdana" w:hAnsi="Verdana"/>
          <w:sz w:val="24"/>
          <w:szCs w:val="24"/>
        </w:rPr>
        <w:t>coordinating</w:t>
      </w:r>
      <w:r w:rsidR="001D5AE6" w:rsidRPr="0090656E">
        <w:rPr>
          <w:rFonts w:ascii="Verdana" w:hAnsi="Verdana"/>
          <w:sz w:val="24"/>
          <w:szCs w:val="24"/>
        </w:rPr>
        <w:t xml:space="preserve"> with the TPA for timely reimbursement of medi-claim.</w:t>
      </w:r>
    </w:p>
    <w:p w:rsidR="00D14A0D" w:rsidRPr="0090656E" w:rsidRDefault="007A7450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 </w:t>
      </w:r>
      <w:r w:rsidR="001D5AE6" w:rsidRPr="0090656E">
        <w:rPr>
          <w:rFonts w:ascii="Verdana" w:hAnsi="Verdana"/>
          <w:sz w:val="24"/>
          <w:szCs w:val="24"/>
        </w:rPr>
        <w:t>Responsible for Additions &amp; Deletions of employees on monthly basis.</w:t>
      </w:r>
    </w:p>
    <w:p w:rsidR="00D14A0D" w:rsidRPr="0090656E" w:rsidRDefault="00860AE6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9</w:t>
      </w:r>
      <w:r w:rsidR="00FD6A24">
        <w:rPr>
          <w:rFonts w:ascii="Verdana" w:hAnsi="Verdana"/>
          <w:b/>
          <w:sz w:val="24"/>
          <w:szCs w:val="24"/>
          <w:u w:val="single"/>
        </w:rPr>
        <w:t>.</w:t>
      </w:r>
      <w:r w:rsidR="00B5063C">
        <w:rPr>
          <w:rFonts w:ascii="Verdana" w:hAnsi="Verdana"/>
          <w:b/>
          <w:sz w:val="24"/>
          <w:szCs w:val="24"/>
          <w:u w:val="single"/>
        </w:rPr>
        <w:t xml:space="preserve"> S</w:t>
      </w:r>
      <w:r w:rsidR="001D5AE6" w:rsidRPr="0090656E">
        <w:rPr>
          <w:rFonts w:ascii="Verdana" w:hAnsi="Verdana"/>
          <w:b/>
          <w:sz w:val="24"/>
          <w:szCs w:val="24"/>
          <w:u w:val="single"/>
        </w:rPr>
        <w:t>tatutory Compliances</w:t>
      </w:r>
      <w:r w:rsidR="001D5AE6" w:rsidRPr="0090656E">
        <w:rPr>
          <w:rFonts w:ascii="Verdana" w:hAnsi="Verdana"/>
          <w:sz w:val="24"/>
          <w:szCs w:val="24"/>
        </w:rPr>
        <w:t>: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7A7450">
        <w:rPr>
          <w:rFonts w:ascii="Verdana" w:hAnsi="Verdana"/>
          <w:sz w:val="24"/>
          <w:szCs w:val="24"/>
        </w:rPr>
        <w:t xml:space="preserve"> </w:t>
      </w:r>
      <w:r w:rsidR="001D5AE6" w:rsidRPr="0090656E">
        <w:rPr>
          <w:rFonts w:ascii="Verdana" w:hAnsi="Verdana"/>
          <w:sz w:val="24"/>
          <w:szCs w:val="24"/>
        </w:rPr>
        <w:t xml:space="preserve">Ensuring timely deposit of PF &amp; ESIC Challan </w:t>
      </w:r>
      <w:r w:rsidR="00EA0852">
        <w:rPr>
          <w:rFonts w:ascii="Verdana" w:hAnsi="Verdana"/>
          <w:sz w:val="24"/>
          <w:szCs w:val="24"/>
        </w:rPr>
        <w:t xml:space="preserve">and Documentation 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7A7450">
        <w:rPr>
          <w:rFonts w:ascii="Verdana" w:hAnsi="Verdana"/>
          <w:sz w:val="24"/>
          <w:szCs w:val="24"/>
        </w:rPr>
        <w:t xml:space="preserve"> </w:t>
      </w:r>
      <w:r w:rsidR="00EA0852" w:rsidRPr="0090656E">
        <w:rPr>
          <w:rFonts w:ascii="Verdana" w:hAnsi="Verdana"/>
          <w:sz w:val="24"/>
          <w:szCs w:val="24"/>
        </w:rPr>
        <w:t>Lia</w:t>
      </w:r>
      <w:r w:rsidR="00EA0852">
        <w:rPr>
          <w:rFonts w:ascii="Verdana" w:hAnsi="Verdana"/>
          <w:sz w:val="24"/>
          <w:szCs w:val="24"/>
        </w:rPr>
        <w:t>o</w:t>
      </w:r>
      <w:r w:rsidR="00EA0852" w:rsidRPr="0090656E">
        <w:rPr>
          <w:rFonts w:ascii="Verdana" w:hAnsi="Verdana"/>
          <w:sz w:val="24"/>
          <w:szCs w:val="24"/>
        </w:rPr>
        <w:t>ning</w:t>
      </w:r>
      <w:r w:rsidR="001D5AE6" w:rsidRPr="0090656E">
        <w:rPr>
          <w:rFonts w:ascii="Verdana" w:hAnsi="Verdana"/>
          <w:sz w:val="24"/>
          <w:szCs w:val="24"/>
        </w:rPr>
        <w:t xml:space="preserve"> with Government Officials 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7A7450">
        <w:rPr>
          <w:rFonts w:ascii="Verdana" w:hAnsi="Verdana"/>
          <w:sz w:val="24"/>
          <w:szCs w:val="24"/>
        </w:rPr>
        <w:t xml:space="preserve"> </w:t>
      </w:r>
      <w:r w:rsidR="001D5AE6" w:rsidRPr="0090656E">
        <w:rPr>
          <w:rFonts w:ascii="Verdana" w:hAnsi="Verdana"/>
          <w:sz w:val="24"/>
          <w:szCs w:val="24"/>
        </w:rPr>
        <w:t>Documentation for Statutory Compliances (under The Building and Other Construction Worker's Act,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7A7450">
        <w:rPr>
          <w:rFonts w:ascii="Verdana" w:hAnsi="Verdana"/>
          <w:sz w:val="24"/>
          <w:szCs w:val="24"/>
        </w:rPr>
        <w:t xml:space="preserve"> </w:t>
      </w:r>
      <w:r w:rsidR="001D5AE6" w:rsidRPr="0090656E">
        <w:rPr>
          <w:rFonts w:ascii="Verdana" w:hAnsi="Verdana"/>
          <w:sz w:val="24"/>
          <w:szCs w:val="24"/>
        </w:rPr>
        <w:t>Shops and Establishment Act, Contract Labour</w:t>
      </w:r>
      <w:r w:rsidR="001A6DEE">
        <w:rPr>
          <w:rFonts w:ascii="Verdana" w:hAnsi="Verdana"/>
          <w:sz w:val="24"/>
          <w:szCs w:val="24"/>
        </w:rPr>
        <w:t xml:space="preserve"> </w:t>
      </w:r>
      <w:r w:rsidR="001A6DEE" w:rsidRPr="0090656E">
        <w:rPr>
          <w:rFonts w:ascii="Verdana" w:hAnsi="Verdana"/>
          <w:sz w:val="24"/>
          <w:szCs w:val="24"/>
        </w:rPr>
        <w:t>License</w:t>
      </w:r>
      <w:r w:rsidR="001D5AE6" w:rsidRPr="0090656E">
        <w:rPr>
          <w:rFonts w:ascii="Verdana" w:hAnsi="Verdana"/>
          <w:sz w:val="24"/>
          <w:szCs w:val="24"/>
        </w:rPr>
        <w:t xml:space="preserve"> etc.)</w:t>
      </w:r>
    </w:p>
    <w:p w:rsidR="00D14A0D" w:rsidRPr="0090656E" w:rsidRDefault="00860AE6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10</w:t>
      </w:r>
      <w:r w:rsidR="00FD6A24">
        <w:rPr>
          <w:rFonts w:ascii="Verdana" w:hAnsi="Verdana"/>
          <w:b/>
          <w:sz w:val="24"/>
          <w:szCs w:val="24"/>
          <w:u w:val="single"/>
        </w:rPr>
        <w:t>.</w:t>
      </w:r>
      <w:r w:rsidR="00A01813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1D5AE6" w:rsidRPr="0090656E">
        <w:rPr>
          <w:rFonts w:ascii="Verdana" w:hAnsi="Verdana"/>
          <w:b/>
          <w:sz w:val="24"/>
          <w:szCs w:val="24"/>
          <w:u w:val="single"/>
        </w:rPr>
        <w:t>Employee Separation</w:t>
      </w:r>
      <w:r w:rsidR="001D5AE6" w:rsidRPr="0090656E">
        <w:rPr>
          <w:rFonts w:ascii="Verdana" w:hAnsi="Verdana"/>
          <w:sz w:val="24"/>
          <w:szCs w:val="24"/>
        </w:rPr>
        <w:t>: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1D5AE6" w:rsidRPr="0090656E">
        <w:rPr>
          <w:rFonts w:ascii="Verdana" w:hAnsi="Verdana"/>
          <w:sz w:val="24"/>
          <w:szCs w:val="24"/>
        </w:rPr>
        <w:t>Ensure proper documentation of the process of separation.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1D5AE6" w:rsidRPr="0090656E">
        <w:rPr>
          <w:rFonts w:ascii="Verdana" w:hAnsi="Verdana"/>
          <w:sz w:val="24"/>
          <w:szCs w:val="24"/>
        </w:rPr>
        <w:t>Getting NOC from the respective department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1D5AE6" w:rsidRPr="0090656E">
        <w:rPr>
          <w:rFonts w:ascii="Verdana" w:hAnsi="Verdana"/>
          <w:sz w:val="24"/>
          <w:szCs w:val="24"/>
        </w:rPr>
        <w:t>Processed Full &amp; Final Settlements (including LTA, Notice Pay Recovery / Reimbursement, Leave Encashment, Provision of Gratuity amt.) of resigned employees all over India.</w:t>
      </w:r>
    </w:p>
    <w:p w:rsidR="00D14A0D" w:rsidRPr="0090656E" w:rsidRDefault="0090656E" w:rsidP="00FD5E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1D5AE6" w:rsidRPr="0090656E">
        <w:rPr>
          <w:rFonts w:ascii="Verdana" w:hAnsi="Verdana"/>
          <w:sz w:val="24"/>
          <w:szCs w:val="24"/>
        </w:rPr>
        <w:t>Ensure uniformity of practice in separation procedure.</w:t>
      </w:r>
    </w:p>
    <w:p w:rsidR="00442380" w:rsidRPr="00442380" w:rsidRDefault="001E6FC4" w:rsidP="001B4F9E">
      <w:pPr>
        <w:jc w:val="center"/>
        <w:rPr>
          <w:rFonts w:ascii="Verdana" w:eastAsia="Times New Roman" w:hAnsi="Verdana"/>
          <w:sz w:val="24"/>
          <w:szCs w:val="24"/>
        </w:rPr>
      </w:pPr>
      <w:r w:rsidRPr="0047698A">
        <w:rPr>
          <w:rFonts w:ascii="Verdana" w:hAnsi="Verdana"/>
          <w:b/>
          <w:sz w:val="24"/>
          <w:szCs w:val="24"/>
          <w:u w:val="single"/>
        </w:rPr>
        <w:t>Key Responsibilities</w:t>
      </w:r>
      <w:r w:rsidR="0047698A">
        <w:rPr>
          <w:rFonts w:ascii="Verdana" w:hAnsi="Verdana"/>
          <w:b/>
          <w:sz w:val="24"/>
          <w:szCs w:val="24"/>
          <w:u w:val="single"/>
        </w:rPr>
        <w:t xml:space="preserve"> - </w:t>
      </w:r>
      <w:r w:rsidRPr="001E6FC4">
        <w:rPr>
          <w:rFonts w:ascii="Verdana" w:hAnsi="Verdana"/>
          <w:b/>
          <w:sz w:val="24"/>
          <w:szCs w:val="24"/>
          <w:u w:val="single"/>
        </w:rPr>
        <w:t>ADMINISTRATION</w:t>
      </w:r>
    </w:p>
    <w:p w:rsidR="00442380" w:rsidRPr="001E6FC4" w:rsidRDefault="00442380" w:rsidP="00FD5E36">
      <w:pPr>
        <w:jc w:val="both"/>
        <w:rPr>
          <w:rFonts w:ascii="Verdana" w:eastAsia="Times New Roman" w:hAnsi="Verdana"/>
          <w:b/>
          <w:sz w:val="24"/>
          <w:szCs w:val="24"/>
        </w:rPr>
      </w:pPr>
      <w:r w:rsidRPr="001E6FC4">
        <w:rPr>
          <w:rFonts w:ascii="Verdana" w:eastAsia="Times New Roman" w:hAnsi="Verdana"/>
          <w:b/>
          <w:sz w:val="24"/>
          <w:szCs w:val="24"/>
        </w:rPr>
        <w:t>1. Front Office Management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a. Maintaining Reception Area to facilitate the guests / clients.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b. Arranging facilities for presentation and meeting in Conferences and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Meetings.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c. Ensure cleanliness in all areas as a whole as per check lists and regular follow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up for completion satisfactory services.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d. Ensure that outgoing couriers are properly recorded and incoming couriers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are properly distributed.</w:t>
      </w:r>
    </w:p>
    <w:p w:rsidR="00442380" w:rsidRPr="001E6FC4" w:rsidRDefault="00442380" w:rsidP="00FD5E36">
      <w:pPr>
        <w:jc w:val="both"/>
        <w:rPr>
          <w:rFonts w:ascii="Verdana" w:eastAsia="Times New Roman" w:hAnsi="Verdana"/>
          <w:b/>
          <w:sz w:val="24"/>
          <w:szCs w:val="24"/>
        </w:rPr>
      </w:pPr>
      <w:r w:rsidRPr="001E6FC4">
        <w:rPr>
          <w:rFonts w:ascii="Verdana" w:eastAsia="Times New Roman" w:hAnsi="Verdana"/>
          <w:b/>
          <w:sz w:val="24"/>
          <w:szCs w:val="24"/>
        </w:rPr>
        <w:t xml:space="preserve">2. </w:t>
      </w:r>
      <w:r w:rsidR="00371CDC">
        <w:rPr>
          <w:rFonts w:ascii="Verdana" w:eastAsia="Times New Roman" w:hAnsi="Verdana"/>
          <w:b/>
          <w:sz w:val="24"/>
          <w:szCs w:val="24"/>
        </w:rPr>
        <w:t xml:space="preserve">Plant and </w:t>
      </w:r>
      <w:r w:rsidR="00B5063C">
        <w:rPr>
          <w:rFonts w:ascii="Verdana" w:eastAsia="Times New Roman" w:hAnsi="Verdana"/>
          <w:b/>
          <w:sz w:val="24"/>
          <w:szCs w:val="24"/>
        </w:rPr>
        <w:t xml:space="preserve">Office </w:t>
      </w:r>
      <w:r w:rsidRPr="001E6FC4">
        <w:rPr>
          <w:rFonts w:ascii="Verdana" w:eastAsia="Times New Roman" w:hAnsi="Verdana"/>
          <w:b/>
          <w:sz w:val="24"/>
          <w:szCs w:val="24"/>
        </w:rPr>
        <w:t>Administration</w:t>
      </w:r>
      <w:r w:rsidR="00CD3584">
        <w:rPr>
          <w:rFonts w:ascii="Verdana" w:eastAsia="Times New Roman" w:hAnsi="Verdana"/>
          <w:b/>
          <w:sz w:val="24"/>
          <w:szCs w:val="24"/>
        </w:rPr>
        <w:t>: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a. Ensure smooth functioning of photocopier, fax, printer and courier services.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b. Responsible for housekeeping, office administration and managing the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 xml:space="preserve">general up keep of the office, security equipment </w:t>
      </w:r>
      <w:r w:rsidR="001A6DEE" w:rsidRPr="00442380">
        <w:rPr>
          <w:rFonts w:ascii="Verdana" w:eastAsia="Times New Roman" w:hAnsi="Verdana"/>
          <w:sz w:val="24"/>
          <w:szCs w:val="24"/>
        </w:rPr>
        <w:t>etc.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c. Take rounds of the facility regularly to identify issues in</w:t>
      </w:r>
      <w:r w:rsidR="008919B2">
        <w:rPr>
          <w:rFonts w:ascii="Verdana" w:eastAsia="Times New Roman" w:hAnsi="Verdana"/>
          <w:sz w:val="24"/>
          <w:szCs w:val="24"/>
        </w:rPr>
        <w:t xml:space="preserve"> </w:t>
      </w:r>
      <w:r w:rsidRPr="00442380">
        <w:rPr>
          <w:rFonts w:ascii="Verdana" w:eastAsia="Times New Roman" w:hAnsi="Verdana"/>
          <w:sz w:val="24"/>
          <w:szCs w:val="24"/>
        </w:rPr>
        <w:t xml:space="preserve">Housekeeping/security and Cafeteria </w:t>
      </w:r>
      <w:r w:rsidR="001A6DEE" w:rsidRPr="00442380">
        <w:rPr>
          <w:rFonts w:ascii="Verdana" w:eastAsia="Times New Roman" w:hAnsi="Verdana"/>
          <w:sz w:val="24"/>
          <w:szCs w:val="24"/>
        </w:rPr>
        <w:t>etc.</w:t>
      </w:r>
      <w:r w:rsidRPr="00442380">
        <w:rPr>
          <w:rFonts w:ascii="Verdana" w:eastAsia="Times New Roman" w:hAnsi="Verdana"/>
          <w:sz w:val="24"/>
          <w:szCs w:val="24"/>
        </w:rPr>
        <w:t xml:space="preserve"> and initiate immediate rectification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actions.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d. To provide and maintain infrastructure in office premises. Maintenance of the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office furniture; fixtures, plantations etc.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e. Manage and monitor inventory and stocks of stationery and other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consumables.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f. Maintain strong relationships with vendors and keep price data in order to get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best pricing on supplies and services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g. Develop and carry out an efficient documentation and filing system for both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paper and electronic records.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i. Delegate tasks as appropriate to other members of the team</w:t>
      </w:r>
    </w:p>
    <w:p w:rsidR="00442380" w:rsidRPr="001E6FC4" w:rsidRDefault="00442380" w:rsidP="008919B2">
      <w:pPr>
        <w:rPr>
          <w:rFonts w:ascii="Verdana" w:eastAsia="Times New Roman" w:hAnsi="Verdana"/>
          <w:b/>
          <w:sz w:val="24"/>
          <w:szCs w:val="24"/>
        </w:rPr>
      </w:pPr>
      <w:r w:rsidRPr="001E6FC4">
        <w:rPr>
          <w:rFonts w:ascii="Verdana" w:eastAsia="Times New Roman" w:hAnsi="Verdana"/>
          <w:b/>
          <w:sz w:val="24"/>
          <w:szCs w:val="24"/>
        </w:rPr>
        <w:t>3. Petty Cash management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a, Budgeting, cost management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b. IT inventory</w:t>
      </w:r>
      <w:r w:rsidR="009D1A33">
        <w:rPr>
          <w:rFonts w:ascii="Verdana" w:eastAsia="Times New Roman" w:hAnsi="Verdana"/>
          <w:sz w:val="24"/>
          <w:szCs w:val="24"/>
        </w:rPr>
        <w:t xml:space="preserve"> and </w:t>
      </w:r>
      <w:r w:rsidRPr="00442380">
        <w:rPr>
          <w:rFonts w:ascii="Verdana" w:eastAsia="Times New Roman" w:hAnsi="Verdana"/>
          <w:sz w:val="24"/>
          <w:szCs w:val="24"/>
        </w:rPr>
        <w:t>office asset maintenance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c. To prepare monthly cost sheet.</w:t>
      </w:r>
    </w:p>
    <w:p w:rsidR="00442380" w:rsidRPr="00442380" w:rsidRDefault="00442380" w:rsidP="008919B2">
      <w:pPr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d. To assist in planning ; implementation so as to keep expenditures under</w:t>
      </w:r>
    </w:p>
    <w:p w:rsidR="00442380" w:rsidRPr="00442380" w:rsidRDefault="009D1A33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Budget</w:t>
      </w:r>
      <w:r w:rsidR="00442380" w:rsidRPr="00442380">
        <w:rPr>
          <w:rFonts w:ascii="Verdana" w:eastAsia="Times New Roman" w:hAnsi="Verdana"/>
          <w:sz w:val="24"/>
          <w:szCs w:val="24"/>
        </w:rPr>
        <w:t>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e. Conduct analyses of equipment usage and services.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f. To ensure policies implementation.</w:t>
      </w:r>
    </w:p>
    <w:p w:rsidR="00442380" w:rsidRPr="001E6FC4" w:rsidRDefault="00442380" w:rsidP="00FD5E36">
      <w:pPr>
        <w:jc w:val="both"/>
        <w:rPr>
          <w:rFonts w:ascii="Verdana" w:eastAsia="Times New Roman" w:hAnsi="Verdana"/>
          <w:b/>
          <w:sz w:val="24"/>
          <w:szCs w:val="24"/>
        </w:rPr>
      </w:pPr>
      <w:r w:rsidRPr="001E6FC4">
        <w:rPr>
          <w:rFonts w:ascii="Verdana" w:eastAsia="Times New Roman" w:hAnsi="Verdana"/>
          <w:b/>
          <w:sz w:val="24"/>
          <w:szCs w:val="24"/>
        </w:rPr>
        <w:t>4. Vendor management: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a. Responsible for procuring and maintaining office stationery through CPT.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Prepare, Review, finalize vendor contracts and related matters.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b. PO release, Payment Processing and disbursement of Payment to vendor.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Manage indents received from employees.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c. Maintaining a database of vendors.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d. Invoice documentation to process purchase orders, waivers, payments and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related duties as assigned.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e. Ensure proper verification of invoices &amp;amp; processing.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f. Track the expenditures, invoices for monthly provisions &amp;amp; budget inputs.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g. Follow-up with accounts for payments.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h. Generate and analyze monthly and quarterly MIS and Management reports.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Participate in budget planning and track the same for adherence.</w:t>
      </w:r>
    </w:p>
    <w:p w:rsidR="00442380" w:rsidRPr="001E6FC4" w:rsidRDefault="00442380" w:rsidP="00FD5E36">
      <w:pPr>
        <w:jc w:val="both"/>
        <w:rPr>
          <w:rFonts w:ascii="Verdana" w:eastAsia="Times New Roman" w:hAnsi="Verdana"/>
          <w:b/>
          <w:sz w:val="24"/>
          <w:szCs w:val="24"/>
        </w:rPr>
      </w:pPr>
      <w:r w:rsidRPr="001E6FC4">
        <w:rPr>
          <w:rFonts w:ascii="Verdana" w:eastAsia="Times New Roman" w:hAnsi="Verdana"/>
          <w:b/>
          <w:sz w:val="24"/>
          <w:szCs w:val="24"/>
        </w:rPr>
        <w:t xml:space="preserve">5. Security </w:t>
      </w:r>
      <w:r w:rsidR="009D1A33">
        <w:rPr>
          <w:rFonts w:ascii="Verdana" w:eastAsia="Times New Roman" w:hAnsi="Verdana"/>
          <w:b/>
          <w:sz w:val="24"/>
          <w:szCs w:val="24"/>
        </w:rPr>
        <w:t xml:space="preserve">and Safety </w:t>
      </w:r>
      <w:r w:rsidR="00371CDC" w:rsidRPr="001E6FC4">
        <w:rPr>
          <w:rFonts w:ascii="Verdana" w:eastAsia="Times New Roman" w:hAnsi="Verdana"/>
          <w:b/>
          <w:sz w:val="24"/>
          <w:szCs w:val="24"/>
        </w:rPr>
        <w:t>Management</w:t>
      </w:r>
      <w:r w:rsidR="00371CDC">
        <w:rPr>
          <w:rFonts w:ascii="Verdana" w:eastAsia="Times New Roman" w:hAnsi="Verdana"/>
          <w:b/>
          <w:sz w:val="24"/>
          <w:szCs w:val="24"/>
        </w:rPr>
        <w:t>: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 xml:space="preserve">a. Man, Material and Information </w:t>
      </w:r>
      <w:r w:rsidR="009D1A33">
        <w:rPr>
          <w:rFonts w:ascii="Verdana" w:eastAsia="Times New Roman" w:hAnsi="Verdana"/>
          <w:sz w:val="24"/>
          <w:szCs w:val="24"/>
        </w:rPr>
        <w:t xml:space="preserve">on </w:t>
      </w:r>
      <w:r w:rsidRPr="00442380">
        <w:rPr>
          <w:rFonts w:ascii="Verdana" w:eastAsia="Times New Roman" w:hAnsi="Verdana"/>
          <w:sz w:val="24"/>
          <w:szCs w:val="24"/>
        </w:rPr>
        <w:t>Security</w:t>
      </w:r>
      <w:r w:rsidR="009D1A33">
        <w:rPr>
          <w:rFonts w:ascii="Verdana" w:eastAsia="Times New Roman" w:hAnsi="Verdana"/>
          <w:sz w:val="24"/>
          <w:szCs w:val="24"/>
        </w:rPr>
        <w:t xml:space="preserve"> and Safety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b. Security Compliances, safeguard from Theft, Sabotage, Encroachment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c. Physical Security, and Electronic Security.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d. Visitor Management, Access Control, Gate Passes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e. Movement of Material (Inward/Outward), Office Property &amp;</w:t>
      </w:r>
      <w:r w:rsidR="009D1A33">
        <w:rPr>
          <w:rFonts w:ascii="Verdana" w:eastAsia="Times New Roman" w:hAnsi="Verdana"/>
          <w:sz w:val="24"/>
          <w:szCs w:val="24"/>
        </w:rPr>
        <w:t xml:space="preserve"> </w:t>
      </w:r>
      <w:r w:rsidR="009D1A33" w:rsidRPr="00442380">
        <w:rPr>
          <w:rFonts w:ascii="Verdana" w:eastAsia="Times New Roman" w:hAnsi="Verdana"/>
          <w:sz w:val="24"/>
          <w:szCs w:val="24"/>
        </w:rPr>
        <w:t>Equipment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 xml:space="preserve">f. </w:t>
      </w:r>
      <w:r w:rsidR="00FD5E36" w:rsidRPr="00442380">
        <w:rPr>
          <w:rFonts w:ascii="Verdana" w:eastAsia="Times New Roman" w:hAnsi="Verdana"/>
          <w:sz w:val="24"/>
          <w:szCs w:val="24"/>
        </w:rPr>
        <w:t>Liaising</w:t>
      </w:r>
      <w:r w:rsidRPr="00442380">
        <w:rPr>
          <w:rFonts w:ascii="Verdana" w:eastAsia="Times New Roman" w:hAnsi="Verdana"/>
          <w:sz w:val="24"/>
          <w:szCs w:val="24"/>
        </w:rPr>
        <w:t xml:space="preserve"> with Govt Bodies</w:t>
      </w:r>
      <w:r w:rsidR="009D1A33">
        <w:rPr>
          <w:rFonts w:ascii="Verdana" w:eastAsia="Times New Roman" w:hAnsi="Verdana"/>
          <w:sz w:val="24"/>
          <w:szCs w:val="24"/>
        </w:rPr>
        <w:t xml:space="preserve"> </w:t>
      </w:r>
      <w:r w:rsidR="00FD5E36">
        <w:rPr>
          <w:rFonts w:ascii="Verdana" w:eastAsia="Times New Roman" w:hAnsi="Verdana"/>
          <w:sz w:val="24"/>
          <w:szCs w:val="24"/>
        </w:rPr>
        <w:t xml:space="preserve">of </w:t>
      </w:r>
      <w:r w:rsidR="00FD5E36" w:rsidRPr="00442380">
        <w:rPr>
          <w:rFonts w:ascii="Verdana" w:eastAsia="Times New Roman" w:hAnsi="Verdana"/>
          <w:sz w:val="24"/>
          <w:szCs w:val="24"/>
        </w:rPr>
        <w:t>Local</w:t>
      </w:r>
      <w:r w:rsidRPr="00442380">
        <w:rPr>
          <w:rFonts w:ascii="Verdana" w:eastAsia="Times New Roman" w:hAnsi="Verdana"/>
          <w:sz w:val="24"/>
          <w:szCs w:val="24"/>
        </w:rPr>
        <w:t xml:space="preserve"> Authorities</w:t>
      </w:r>
    </w:p>
    <w:p w:rsidR="00442380" w:rsidRPr="001E6FC4" w:rsidRDefault="00442380" w:rsidP="00FD5E36">
      <w:pPr>
        <w:jc w:val="both"/>
        <w:rPr>
          <w:rFonts w:ascii="Verdana" w:eastAsia="Times New Roman" w:hAnsi="Verdana"/>
          <w:b/>
          <w:sz w:val="24"/>
          <w:szCs w:val="24"/>
        </w:rPr>
      </w:pPr>
      <w:r w:rsidRPr="001E6FC4">
        <w:rPr>
          <w:rFonts w:ascii="Verdana" w:eastAsia="Times New Roman" w:hAnsi="Verdana"/>
          <w:b/>
          <w:sz w:val="24"/>
          <w:szCs w:val="24"/>
        </w:rPr>
        <w:t>6. Housekeeping</w:t>
      </w:r>
      <w:r w:rsidR="009D1A33">
        <w:rPr>
          <w:rFonts w:ascii="Verdana" w:eastAsia="Times New Roman" w:hAnsi="Verdana"/>
          <w:b/>
          <w:sz w:val="24"/>
          <w:szCs w:val="24"/>
        </w:rPr>
        <w:t xml:space="preserve"> and </w:t>
      </w:r>
      <w:r w:rsidRPr="001E6FC4">
        <w:rPr>
          <w:rFonts w:ascii="Verdana" w:eastAsia="Times New Roman" w:hAnsi="Verdana"/>
          <w:b/>
          <w:sz w:val="24"/>
          <w:szCs w:val="24"/>
        </w:rPr>
        <w:t>Canteen Facility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 xml:space="preserve">a. </w:t>
      </w:r>
      <w:r w:rsidR="00FD5E36">
        <w:rPr>
          <w:rFonts w:ascii="Verdana" w:eastAsia="Times New Roman" w:hAnsi="Verdana"/>
          <w:sz w:val="24"/>
          <w:szCs w:val="24"/>
        </w:rPr>
        <w:t>Housekeeping</w:t>
      </w:r>
      <w:r w:rsidR="009D1A33">
        <w:rPr>
          <w:rFonts w:ascii="Verdana" w:eastAsia="Times New Roman" w:hAnsi="Verdana"/>
          <w:sz w:val="24"/>
          <w:szCs w:val="24"/>
        </w:rPr>
        <w:t xml:space="preserve"> in Plant Premises 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 xml:space="preserve">b. Repairs </w:t>
      </w:r>
      <w:r w:rsidR="009D1A33">
        <w:rPr>
          <w:rFonts w:ascii="Verdana" w:eastAsia="Times New Roman" w:hAnsi="Verdana"/>
          <w:sz w:val="24"/>
          <w:szCs w:val="24"/>
        </w:rPr>
        <w:t>and</w:t>
      </w:r>
      <w:r w:rsidRPr="00442380">
        <w:rPr>
          <w:rFonts w:ascii="Verdana" w:eastAsia="Times New Roman" w:hAnsi="Verdana"/>
          <w:sz w:val="24"/>
          <w:szCs w:val="24"/>
        </w:rPr>
        <w:t xml:space="preserve"> Maintenance</w:t>
      </w:r>
      <w:r w:rsidR="009D1A33">
        <w:rPr>
          <w:rFonts w:ascii="Verdana" w:eastAsia="Times New Roman" w:hAnsi="Verdana"/>
          <w:sz w:val="24"/>
          <w:szCs w:val="24"/>
        </w:rPr>
        <w:t xml:space="preserve"> of service facilities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c. Handling Canteen facility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 xml:space="preserve">d. </w:t>
      </w:r>
      <w:r w:rsidR="009D1A33" w:rsidRPr="00442380">
        <w:rPr>
          <w:rFonts w:ascii="Verdana" w:eastAsia="Times New Roman" w:hAnsi="Verdana"/>
          <w:sz w:val="24"/>
          <w:szCs w:val="24"/>
        </w:rPr>
        <w:t>Hygiene quality</w:t>
      </w:r>
    </w:p>
    <w:p w:rsidR="00442380" w:rsidRPr="00442380" w:rsidRDefault="009D1A33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 xml:space="preserve">f. </w:t>
      </w:r>
      <w:r>
        <w:rPr>
          <w:rFonts w:ascii="Verdana" w:eastAsia="Times New Roman" w:hAnsi="Verdana"/>
          <w:sz w:val="24"/>
          <w:szCs w:val="24"/>
        </w:rPr>
        <w:t xml:space="preserve">Timely payment of facility bills after checking bills. 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g. Cafeteria Equipment maintenance</w:t>
      </w:r>
    </w:p>
    <w:p w:rsidR="00442380" w:rsidRPr="00442380" w:rsidRDefault="00442380" w:rsidP="00FD5E36">
      <w:pPr>
        <w:jc w:val="both"/>
        <w:rPr>
          <w:rFonts w:ascii="Verdana" w:eastAsia="Times New Roman" w:hAnsi="Verdana"/>
          <w:sz w:val="24"/>
          <w:szCs w:val="24"/>
        </w:rPr>
      </w:pPr>
      <w:r w:rsidRPr="00442380">
        <w:rPr>
          <w:rFonts w:ascii="Verdana" w:eastAsia="Times New Roman" w:hAnsi="Verdana"/>
          <w:sz w:val="24"/>
          <w:szCs w:val="24"/>
        </w:rPr>
        <w:t>h. Train, supervise and support office staff, including receptionists, security</w:t>
      </w:r>
      <w:r w:rsidR="009D1A33" w:rsidRPr="00442380">
        <w:rPr>
          <w:rFonts w:ascii="Verdana" w:eastAsia="Times New Roman" w:hAnsi="Verdana"/>
          <w:sz w:val="24"/>
          <w:szCs w:val="24"/>
        </w:rPr>
        <w:t>Guards</w:t>
      </w:r>
    </w:p>
    <w:p w:rsidR="00D14A0D" w:rsidRDefault="001D5AE6" w:rsidP="00FD5E36">
      <w:pPr>
        <w:spacing w:before="100" w:beforeAutospacing="1" w:after="0" w:afterAutospacing="1" w:line="240" w:lineRule="auto"/>
        <w:ind w:left="360"/>
        <w:jc w:val="both"/>
        <w:rPr>
          <w:rFonts w:ascii="Verdana" w:eastAsia="Times New Roman" w:hAnsi="Verdana" w:cs="Times New Roman"/>
          <w:b/>
          <w:spacing w:val="-15"/>
          <w:sz w:val="24"/>
          <w:szCs w:val="24"/>
        </w:rPr>
      </w:pPr>
      <w:r>
        <w:rPr>
          <w:rFonts w:ascii="Verdana" w:eastAsia="Times New Roman" w:hAnsi="Verdana" w:cs="Times New Roman"/>
          <w:b/>
          <w:spacing w:val="-15"/>
          <w:sz w:val="24"/>
          <w:szCs w:val="24"/>
          <w:u w:val="single"/>
        </w:rPr>
        <w:t>PROFESSIONAL EXPERINCE</w:t>
      </w:r>
      <w:r>
        <w:rPr>
          <w:rFonts w:ascii="Verdana" w:eastAsia="Times New Roman" w:hAnsi="Verdana" w:cs="Times New Roman"/>
          <w:b/>
          <w:spacing w:val="-15"/>
          <w:sz w:val="24"/>
          <w:szCs w:val="24"/>
        </w:rPr>
        <w:t xml:space="preserve"> :- </w:t>
      </w:r>
    </w:p>
    <w:p w:rsidR="00D5487F" w:rsidRPr="00811014" w:rsidRDefault="00D5487F" w:rsidP="00D5487F">
      <w:pPr>
        <w:pStyle w:val="NormalWeb"/>
        <w:jc w:val="both"/>
        <w:rPr>
          <w:rFonts w:ascii="Verdana" w:hAnsi="Verdana"/>
        </w:rPr>
      </w:pPr>
      <w:r w:rsidRPr="00811014">
        <w:rPr>
          <w:rFonts w:ascii="Verdana" w:hAnsi="Verdana"/>
        </w:rPr>
        <w:t xml:space="preserve">Working as </w:t>
      </w:r>
      <w:r w:rsidR="00C84D94" w:rsidRPr="00C84D94">
        <w:rPr>
          <w:rFonts w:ascii="Verdana" w:hAnsi="Verdana"/>
          <w:b/>
        </w:rPr>
        <w:t>Dy.</w:t>
      </w:r>
      <w:r w:rsidR="00C84D94">
        <w:rPr>
          <w:rFonts w:ascii="Verdana" w:hAnsi="Verdana"/>
        </w:rPr>
        <w:t xml:space="preserve"> </w:t>
      </w:r>
      <w:r w:rsidRPr="00811014">
        <w:rPr>
          <w:rFonts w:ascii="Verdana" w:hAnsi="Verdana"/>
          <w:b/>
        </w:rPr>
        <w:t>Manager (HR)</w:t>
      </w:r>
      <w:r w:rsidRPr="00811014">
        <w:rPr>
          <w:rFonts w:ascii="Verdana" w:hAnsi="Verdana"/>
        </w:rPr>
        <w:t xml:space="preserve"> with </w:t>
      </w:r>
      <w:r w:rsidRPr="00811014">
        <w:rPr>
          <w:rFonts w:ascii="Verdana" w:hAnsi="Verdana"/>
          <w:b/>
        </w:rPr>
        <w:t>Surbhi Satcom Pvt. Ltd., Noida</w:t>
      </w:r>
      <w:r w:rsidRPr="00811014">
        <w:rPr>
          <w:rFonts w:ascii="Verdana" w:hAnsi="Verdana"/>
        </w:rPr>
        <w:t xml:space="preserve"> from </w:t>
      </w:r>
      <w:r w:rsidRPr="00811014">
        <w:rPr>
          <w:rFonts w:ascii="Verdana" w:hAnsi="Verdana"/>
          <w:b/>
        </w:rPr>
        <w:t>Nov. 2018</w:t>
      </w:r>
      <w:r w:rsidRPr="00811014">
        <w:rPr>
          <w:rFonts w:ascii="Verdana" w:hAnsi="Verdana"/>
        </w:rPr>
        <w:t>.  This is a manufacturing unit of Surbhi Group (</w:t>
      </w:r>
      <w:hyperlink r:id="rId10" w:history="1">
        <w:r w:rsidRPr="00811014">
          <w:rPr>
            <w:rStyle w:val="Hyperlink"/>
            <w:rFonts w:ascii="Verdana" w:hAnsi="Verdana"/>
          </w:rPr>
          <w:t>www.surbhiindia.com</w:t>
        </w:r>
      </w:hyperlink>
      <w:r w:rsidRPr="00811014">
        <w:rPr>
          <w:rFonts w:ascii="Verdana" w:hAnsi="Verdana"/>
        </w:rPr>
        <w:t xml:space="preserve"> ), which is fully integrated in end to end product and solution to OEMs and also been established as an EMS in India. 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690"/>
        <w:gridCol w:w="2399"/>
        <w:gridCol w:w="2149"/>
        <w:gridCol w:w="2130"/>
      </w:tblGrid>
      <w:tr w:rsidR="00D14A0D" w:rsidTr="00D5487F">
        <w:tc>
          <w:tcPr>
            <w:tcW w:w="3690" w:type="dxa"/>
          </w:tcPr>
          <w:p w:rsidR="00D14A0D" w:rsidRDefault="001D5AE6" w:rsidP="00FD5E36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COMPANY NAME</w:t>
            </w:r>
          </w:p>
        </w:tc>
        <w:tc>
          <w:tcPr>
            <w:tcW w:w="2399" w:type="dxa"/>
          </w:tcPr>
          <w:p w:rsidR="00D14A0D" w:rsidRDefault="001D5AE6" w:rsidP="00FD5E36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COMPANY PROFILE</w:t>
            </w:r>
          </w:p>
        </w:tc>
        <w:tc>
          <w:tcPr>
            <w:tcW w:w="2149" w:type="dxa"/>
          </w:tcPr>
          <w:p w:rsidR="00D14A0D" w:rsidRDefault="001D5AE6" w:rsidP="00FD5E36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DESIGNATIN &amp; DURATION</w:t>
            </w:r>
          </w:p>
        </w:tc>
        <w:tc>
          <w:tcPr>
            <w:tcW w:w="2130" w:type="dxa"/>
          </w:tcPr>
          <w:p w:rsidR="00D14A0D" w:rsidRDefault="001D5AE6" w:rsidP="00FD5E36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REPORTING OFFICE</w:t>
            </w:r>
          </w:p>
        </w:tc>
      </w:tr>
      <w:tr w:rsidR="00D14A0D" w:rsidTr="00D5487F">
        <w:tc>
          <w:tcPr>
            <w:tcW w:w="3690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SARV BIOLABS. PVT.  LTD. </w:t>
            </w:r>
            <w:hyperlink r:id="rId11" w:history="1">
              <w:r>
                <w:rPr>
                  <w:rStyle w:val="Hyperlink"/>
                  <w:rFonts w:ascii="Verdana" w:hAnsi="Verdana"/>
                  <w:sz w:val="24"/>
                  <w:szCs w:val="24"/>
                </w:rPr>
                <w:t>WWW.SARVBIOLABS.COM</w:t>
              </w:r>
            </w:hyperlink>
          </w:p>
          <w:p w:rsidR="00D14A0D" w:rsidRDefault="00D14A0D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D14A0D" w:rsidRDefault="00D14A0D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9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Manufacturer of APIs (Salts) for Pharma Companies</w:t>
            </w:r>
          </w:p>
        </w:tc>
        <w:tc>
          <w:tcPr>
            <w:tcW w:w="2149" w:type="dxa"/>
          </w:tcPr>
          <w:p w:rsidR="00D14A0D" w:rsidRDefault="00C84D94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Asstt. </w:t>
            </w:r>
            <w:r w:rsidR="001D5AE6">
              <w:rPr>
                <w:rFonts w:ascii="Verdana" w:hAnsi="Verdana"/>
                <w:sz w:val="24"/>
                <w:szCs w:val="24"/>
              </w:rPr>
              <w:t xml:space="preserve">Manager 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(HR &amp; Admin.)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Sept. 2015 </w:t>
            </w:r>
            <w:r w:rsidR="00D5487F">
              <w:rPr>
                <w:rFonts w:ascii="Verdana" w:hAnsi="Verdana"/>
                <w:sz w:val="24"/>
                <w:szCs w:val="24"/>
              </w:rPr>
              <w:t xml:space="preserve">– Oct. 2018 </w:t>
            </w:r>
          </w:p>
        </w:tc>
        <w:tc>
          <w:tcPr>
            <w:tcW w:w="2130" w:type="dxa"/>
          </w:tcPr>
          <w:p w:rsidR="00D14A0D" w:rsidRDefault="00571F99" w:rsidP="00D5487F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NEW DELHI/Kala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 xml:space="preserve">amb </w:t>
            </w:r>
          </w:p>
        </w:tc>
      </w:tr>
      <w:tr w:rsidR="00D14A0D" w:rsidTr="00D5487F">
        <w:tc>
          <w:tcPr>
            <w:tcW w:w="3690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METRO TYRES LTD. </w:t>
            </w:r>
            <w:hyperlink r:id="rId12" w:history="1">
              <w:r>
                <w:rPr>
                  <w:rStyle w:val="Hyperlink"/>
                  <w:rFonts w:ascii="Verdana" w:hAnsi="Verdana"/>
                  <w:sz w:val="24"/>
                  <w:szCs w:val="24"/>
                </w:rPr>
                <w:t>WWW.METROGROUP.CO.IN</w:t>
              </w:r>
            </w:hyperlink>
          </w:p>
        </w:tc>
        <w:tc>
          <w:tcPr>
            <w:tcW w:w="2399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Tyre, Tube 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and Chain manufacture for Vehicles &amp; OEM)</w:t>
            </w:r>
          </w:p>
        </w:tc>
        <w:tc>
          <w:tcPr>
            <w:tcW w:w="2149" w:type="dxa"/>
          </w:tcPr>
          <w:p w:rsidR="00D14A0D" w:rsidRDefault="00C84D94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Sr. Executive (HR</w:t>
            </w:r>
            <w:r w:rsidR="001D5AE6">
              <w:rPr>
                <w:rFonts w:ascii="Verdana" w:hAnsi="Verdana"/>
                <w:sz w:val="24"/>
                <w:szCs w:val="24"/>
              </w:rPr>
              <w:t>)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Feb. 2008 – Aug. 2015)</w:t>
            </w:r>
          </w:p>
        </w:tc>
        <w:tc>
          <w:tcPr>
            <w:tcW w:w="2130" w:type="dxa"/>
          </w:tcPr>
          <w:p w:rsidR="00D14A0D" w:rsidRDefault="00052178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NOIDA</w:t>
            </w:r>
          </w:p>
        </w:tc>
      </w:tr>
      <w:tr w:rsidR="00D14A0D" w:rsidTr="00D5487F">
        <w:tc>
          <w:tcPr>
            <w:tcW w:w="3690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INDIAN EXPRESS MUL. LTD.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</w:t>
            </w:r>
            <w:hyperlink r:id="rId13" w:history="1">
              <w:r>
                <w:rPr>
                  <w:rStyle w:val="Hyperlink"/>
                  <w:rFonts w:ascii="Verdana" w:hAnsi="Verdana"/>
                  <w:sz w:val="24"/>
                  <w:szCs w:val="24"/>
                </w:rPr>
                <w:t>WWW.ETTGROUP.IN</w:t>
              </w:r>
            </w:hyperlink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2399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Developer of 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IT Parks</w:t>
            </w:r>
          </w:p>
        </w:tc>
        <w:tc>
          <w:tcPr>
            <w:tcW w:w="2149" w:type="dxa"/>
          </w:tcPr>
          <w:p w:rsidR="00D14A0D" w:rsidRDefault="00C84D94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Sr. Executive</w:t>
            </w:r>
            <w:r w:rsidR="001D5AE6">
              <w:rPr>
                <w:rFonts w:ascii="Verdana" w:hAnsi="Verdana"/>
                <w:sz w:val="24"/>
                <w:szCs w:val="24"/>
              </w:rPr>
              <w:t xml:space="preserve"> (HR &amp; Admin.)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(Nov. 2005-Jan.2008)</w:t>
            </w:r>
          </w:p>
        </w:tc>
        <w:tc>
          <w:tcPr>
            <w:tcW w:w="2130" w:type="dxa"/>
          </w:tcPr>
          <w:p w:rsidR="00D14A0D" w:rsidRDefault="00052178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DELHI</w:t>
            </w:r>
          </w:p>
        </w:tc>
      </w:tr>
      <w:tr w:rsidR="00D14A0D" w:rsidTr="00D5487F">
        <w:tc>
          <w:tcPr>
            <w:tcW w:w="3690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MOSER BAER (I) LTD.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</w:t>
            </w:r>
            <w:hyperlink r:id="rId14" w:history="1">
              <w:r>
                <w:rPr>
                  <w:rStyle w:val="Hyperlink"/>
                  <w:rFonts w:ascii="Verdana" w:hAnsi="Verdana"/>
                  <w:sz w:val="24"/>
                  <w:szCs w:val="24"/>
                </w:rPr>
                <w:t>WWW.MOSERBAER.COM</w:t>
              </w:r>
            </w:hyperlink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2399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Manufacturer of CD, DVD, Optical Media Devices</w:t>
            </w:r>
          </w:p>
        </w:tc>
        <w:tc>
          <w:tcPr>
            <w:tcW w:w="2149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Executive (Admin.)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(Nov 2003-Oct 2005)</w:t>
            </w:r>
          </w:p>
          <w:p w:rsidR="00D14A0D" w:rsidRDefault="00D14A0D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4A0D" w:rsidRDefault="00052178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GREATER NOIDA</w:t>
            </w:r>
          </w:p>
        </w:tc>
      </w:tr>
      <w:tr w:rsidR="00D14A0D" w:rsidTr="00D5487F">
        <w:tc>
          <w:tcPr>
            <w:tcW w:w="3690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AES LABORATORIES PVT. LTD.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</w:t>
            </w:r>
            <w:hyperlink r:id="rId15" w:history="1">
              <w:r>
                <w:rPr>
                  <w:rStyle w:val="Hyperlink"/>
                  <w:rFonts w:ascii="Verdana" w:hAnsi="Verdana"/>
                  <w:sz w:val="24"/>
                  <w:szCs w:val="24"/>
                </w:rPr>
                <w:t>WWW.AESLABS.COM</w:t>
              </w:r>
            </w:hyperlink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2399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Commercial Lab in Environment, Petroleum, Material etc.</w:t>
            </w:r>
          </w:p>
        </w:tc>
        <w:tc>
          <w:tcPr>
            <w:tcW w:w="2149" w:type="dxa"/>
          </w:tcPr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Executive 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(HR &amp; Admin.)</w:t>
            </w:r>
          </w:p>
          <w:p w:rsidR="00D14A0D" w:rsidRDefault="001D5AE6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(Mar.2001-Oct.2003)</w:t>
            </w:r>
          </w:p>
        </w:tc>
        <w:tc>
          <w:tcPr>
            <w:tcW w:w="2130" w:type="dxa"/>
          </w:tcPr>
          <w:p w:rsidR="00D14A0D" w:rsidRDefault="00052178" w:rsidP="00FD5E3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NOIDA</w:t>
            </w:r>
          </w:p>
        </w:tc>
      </w:tr>
    </w:tbl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pacing w:val="-15"/>
          <w:sz w:val="24"/>
          <w:szCs w:val="24"/>
        </w:rPr>
      </w:pP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</w:rPr>
        <w:t>EDUCATIONAL EDUCATION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 :-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D14A0D" w:rsidRDefault="001D5AE6" w:rsidP="00FD5E3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MPA in HR </w:t>
      </w:r>
      <w:r>
        <w:rPr>
          <w:rFonts w:ascii="Verdana" w:hAnsi="Verdana"/>
        </w:rPr>
        <w:t>from Jiwaji University, Gwalior (MP) in 2000 (67.20%)</w:t>
      </w:r>
    </w:p>
    <w:p w:rsidR="00D5106C" w:rsidRDefault="00D5106C" w:rsidP="00FD5E3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M.Sc. in Statistics (2 Semesters) </w:t>
      </w:r>
      <w:r>
        <w:rPr>
          <w:rFonts w:ascii="Verdana" w:hAnsi="Verdana"/>
        </w:rPr>
        <w:t>Bundelkhand University , Jhansi (UP)</w:t>
      </w:r>
    </w:p>
    <w:p w:rsidR="00D14A0D" w:rsidRDefault="001D5AE6" w:rsidP="00FD5E3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B.Sc.(Hons.) in Statistics </w:t>
      </w:r>
      <w:r>
        <w:rPr>
          <w:rFonts w:ascii="Verdana" w:hAnsi="Verdana"/>
        </w:rPr>
        <w:t>from Bundelkhand University, Jhansi (UP) in 1995 (74.4%)</w:t>
      </w:r>
    </w:p>
    <w:p w:rsidR="00D14A0D" w:rsidRDefault="001D5AE6" w:rsidP="00FD5E3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Intermediate (12</w:t>
      </w:r>
      <w:r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) in PCM </w:t>
      </w:r>
      <w:r>
        <w:rPr>
          <w:rFonts w:ascii="Verdana" w:hAnsi="Verdana"/>
        </w:rPr>
        <w:t>from U.P. Board, Allahabad in 1992 (61.4%)</w:t>
      </w:r>
    </w:p>
    <w:p w:rsidR="00D14A0D" w:rsidRDefault="001D5AE6" w:rsidP="00FD5E3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High School (10</w:t>
      </w:r>
      <w:r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) in Science </w:t>
      </w:r>
      <w:r>
        <w:rPr>
          <w:rFonts w:ascii="Verdana" w:hAnsi="Verdana"/>
        </w:rPr>
        <w:t>from U.P. Board, Allahabad in 1990(76.6%)</w:t>
      </w:r>
    </w:p>
    <w:p w:rsidR="00D14A0D" w:rsidRDefault="001D5AE6" w:rsidP="00FD5E36">
      <w:pPr>
        <w:pBdr>
          <w:top w:val="single" w:sz="6" w:space="1" w:color="auto"/>
        </w:pBdr>
        <w:spacing w:after="0" w:line="240" w:lineRule="auto"/>
        <w:jc w:val="both"/>
        <w:rPr>
          <w:rFonts w:ascii="Verdana" w:eastAsia="Times New Roman" w:hAnsi="Verdana" w:cs="Arial"/>
          <w:vanish/>
          <w:sz w:val="24"/>
          <w:szCs w:val="24"/>
        </w:rPr>
      </w:pPr>
      <w:r>
        <w:rPr>
          <w:rFonts w:ascii="Verdana" w:eastAsia="Times New Roman" w:hAnsi="Verdana" w:cs="Arial"/>
          <w:vanish/>
          <w:sz w:val="24"/>
          <w:szCs w:val="24"/>
        </w:rPr>
        <w:t>Bottom of Form</w:t>
      </w: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  </w:t>
      </w:r>
    </w:p>
    <w:p w:rsidR="005A4D9E" w:rsidRDefault="005A4D9E" w:rsidP="00FD5E36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:rsidR="00D14A0D" w:rsidRDefault="001D5AE6" w:rsidP="00FD5E36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TRAINING &amp; DEVELOPMENT</w:t>
      </w:r>
      <w:r>
        <w:rPr>
          <w:rFonts w:ascii="Verdana" w:hAnsi="Verdana"/>
          <w:b/>
          <w:sz w:val="24"/>
          <w:szCs w:val="24"/>
        </w:rPr>
        <w:t>:-</w:t>
      </w:r>
    </w:p>
    <w:p w:rsidR="00D14A0D" w:rsidRDefault="001D5AE6" w:rsidP="00FD5E36">
      <w:pPr>
        <w:pStyle w:val="ListParagraph"/>
        <w:numPr>
          <w:ilvl w:val="0"/>
          <w:numId w:val="10"/>
        </w:numPr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Implementing and Taking Lectures on subjects like Human Resource, Organizational Behavior, Environmental Management, Performance Measurement, Employee Relations and Good Management Practices (GMP).</w:t>
      </w: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  </w:t>
      </w: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</w:rPr>
        <w:t>E</w:t>
      </w:r>
      <w:r>
        <w:rPr>
          <w:rFonts w:ascii="Verdana" w:eastAsia="Times New Roman" w:hAnsi="Verdana" w:cs="Times New Roman"/>
          <w:b/>
          <w:spacing w:val="-15"/>
          <w:sz w:val="24"/>
          <w:szCs w:val="24"/>
          <w:u w:val="single"/>
        </w:rPr>
        <w:t>XTRA</w:t>
      </w:r>
      <w:r>
        <w:rPr>
          <w:rFonts w:ascii="Verdana" w:eastAsia="Times New Roman" w:hAnsi="Verdana" w:cs="Times New Roman"/>
          <w:b/>
          <w:sz w:val="24"/>
          <w:szCs w:val="24"/>
          <w:u w:val="single"/>
        </w:rPr>
        <w:t>C</w:t>
      </w:r>
      <w:r>
        <w:rPr>
          <w:rFonts w:ascii="Verdana" w:eastAsia="Times New Roman" w:hAnsi="Verdana" w:cs="Times New Roman"/>
          <w:b/>
          <w:spacing w:val="-15"/>
          <w:sz w:val="24"/>
          <w:szCs w:val="24"/>
          <w:u w:val="single"/>
        </w:rPr>
        <w:t>URRICULAR </w:t>
      </w:r>
      <w:r>
        <w:rPr>
          <w:rFonts w:ascii="Verdana" w:eastAsia="Times New Roman" w:hAnsi="Verdana" w:cs="Times New Roman"/>
          <w:b/>
          <w:sz w:val="24"/>
          <w:szCs w:val="24"/>
          <w:u w:val="single"/>
        </w:rPr>
        <w:t>A</w:t>
      </w:r>
      <w:r>
        <w:rPr>
          <w:rFonts w:ascii="Verdana" w:eastAsia="Times New Roman" w:hAnsi="Verdana" w:cs="Times New Roman"/>
          <w:b/>
          <w:spacing w:val="-15"/>
          <w:sz w:val="24"/>
          <w:szCs w:val="24"/>
          <w:u w:val="single"/>
        </w:rPr>
        <w:t>CTIVITIES/</w:t>
      </w:r>
      <w:r>
        <w:rPr>
          <w:rFonts w:ascii="Verdana" w:eastAsia="Times New Roman" w:hAnsi="Verdana" w:cs="Times New Roman"/>
          <w:b/>
          <w:sz w:val="24"/>
          <w:szCs w:val="24"/>
          <w:u w:val="single"/>
        </w:rPr>
        <w:t xml:space="preserve"> PARTICIPATION</w:t>
      </w:r>
      <w:r>
        <w:rPr>
          <w:rFonts w:ascii="Verdana" w:eastAsia="Times New Roman" w:hAnsi="Verdana" w:cs="Times New Roman"/>
          <w:b/>
          <w:sz w:val="24"/>
          <w:szCs w:val="24"/>
        </w:rPr>
        <w:t>:-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D14A0D" w:rsidRDefault="001D5AE6" w:rsidP="00FD5E36">
      <w:pPr>
        <w:pStyle w:val="ListParagraph"/>
        <w:numPr>
          <w:ilvl w:val="0"/>
          <w:numId w:val="17"/>
        </w:numPr>
        <w:spacing w:line="360" w:lineRule="auto"/>
        <w:jc w:val="both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>Certified HR Staffing Manager</w:t>
      </w:r>
      <w:r>
        <w:rPr>
          <w:rStyle w:val="Strong"/>
          <w:rFonts w:ascii="Verdana" w:hAnsi="Verdana"/>
          <w:b w:val="0"/>
        </w:rPr>
        <w:t xml:space="preserve"> from VSkills passed Oct.2012.VSkills is an initiate of ICSIL, a joint venture of Telecommunication Consultants India Ltd. (TCIL) and Delhi State Industrial and Infrastructure Development Corporation (DSIIDC).</w:t>
      </w:r>
    </w:p>
    <w:p w:rsidR="00D14A0D" w:rsidRDefault="001D5AE6" w:rsidP="00FD5E3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Participate in FICCI Annual HR Conference 2017 on </w:t>
      </w:r>
      <w:r>
        <w:rPr>
          <w:rFonts w:ascii="Verdana" w:hAnsi="Verdana"/>
          <w:b/>
        </w:rPr>
        <w:t xml:space="preserve">“Unraveling the Future of Work through Corporate Innovation" </w:t>
      </w:r>
      <w:r>
        <w:rPr>
          <w:rFonts w:ascii="Verdana" w:hAnsi="Verdana"/>
        </w:rPr>
        <w:t>and2016 on “</w:t>
      </w:r>
      <w:r>
        <w:rPr>
          <w:rFonts w:ascii="Verdana" w:hAnsi="Verdana"/>
          <w:b/>
        </w:rPr>
        <w:t>Making Organizations Meaningful and Future Ready</w:t>
      </w:r>
      <w:r>
        <w:rPr>
          <w:rFonts w:ascii="Verdana" w:hAnsi="Verdana"/>
        </w:rPr>
        <w:t xml:space="preserve">” in FICCI, New Delhi. </w:t>
      </w:r>
    </w:p>
    <w:p w:rsidR="00D14A0D" w:rsidRDefault="001D5AE6" w:rsidP="00FD5E36">
      <w:pPr>
        <w:pStyle w:val="ListParagraph"/>
        <w:numPr>
          <w:ilvl w:val="0"/>
          <w:numId w:val="17"/>
        </w:numPr>
        <w:jc w:val="both"/>
        <w:rPr>
          <w:rFonts w:ascii="Verdana" w:eastAsia="Times New Roman" w:hAnsi="Verdana"/>
        </w:rPr>
      </w:pPr>
      <w:r>
        <w:rPr>
          <w:rFonts w:ascii="Verdana" w:hAnsi="Verdana"/>
        </w:rPr>
        <w:t>Participate in various training programmes on NLP and other Personality Development Seminars</w:t>
      </w:r>
      <w:r>
        <w:rPr>
          <w:rFonts w:ascii="Verdana" w:eastAsia="Times New Roman" w:hAnsi="Verdana"/>
        </w:rPr>
        <w:t>.</w:t>
      </w:r>
    </w:p>
    <w:p w:rsidR="005A4D9E" w:rsidRDefault="005A4D9E" w:rsidP="005A4D9E">
      <w:pPr>
        <w:pStyle w:val="ListParagraph"/>
        <w:ind w:left="720"/>
        <w:jc w:val="both"/>
        <w:rPr>
          <w:rFonts w:ascii="Verdana" w:eastAsia="Times New Roman" w:hAnsi="Verdana"/>
        </w:rPr>
      </w:pPr>
    </w:p>
    <w:p w:rsidR="00D14A0D" w:rsidRDefault="001D5AE6" w:rsidP="00FD5E3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Awarded as </w:t>
      </w:r>
      <w:r>
        <w:rPr>
          <w:rFonts w:ascii="Verdana" w:hAnsi="Verdana"/>
          <w:b/>
        </w:rPr>
        <w:t>Best Employee</w:t>
      </w:r>
      <w:r>
        <w:rPr>
          <w:rFonts w:ascii="Verdana" w:hAnsi="Verdana"/>
        </w:rPr>
        <w:t xml:space="preserve"> in Moser Baer for initiatives in Data MIS and Cost Control on expenses.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</w:rPr>
        <w:t>MY S</w:t>
      </w:r>
      <w:r>
        <w:rPr>
          <w:rFonts w:ascii="Verdana" w:eastAsia="Times New Roman" w:hAnsi="Verdana" w:cs="Times New Roman"/>
          <w:b/>
          <w:spacing w:val="-15"/>
          <w:sz w:val="24"/>
          <w:szCs w:val="24"/>
          <w:u w:val="single"/>
        </w:rPr>
        <w:t>TRENGTH</w:t>
      </w:r>
      <w:r>
        <w:rPr>
          <w:rFonts w:ascii="Verdana" w:eastAsia="Times New Roman" w:hAnsi="Verdana" w:cs="Times New Roman"/>
          <w:b/>
          <w:sz w:val="24"/>
          <w:szCs w:val="24"/>
        </w:rPr>
        <w:t>:-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D14A0D" w:rsidRDefault="001D5AE6" w:rsidP="00FD5E36">
      <w:pPr>
        <w:pStyle w:val="ListParagraph"/>
        <w:numPr>
          <w:ilvl w:val="0"/>
          <w:numId w:val="15"/>
        </w:numPr>
        <w:jc w:val="both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spacing w:val="30"/>
        </w:rPr>
        <w:t xml:space="preserve">Leadership Quality, Punctuality &amp; Believe </w:t>
      </w:r>
      <w:r w:rsidR="00DF3941">
        <w:rPr>
          <w:rFonts w:ascii="Verdana" w:eastAsia="Times New Roman" w:hAnsi="Verdana"/>
          <w:spacing w:val="30"/>
        </w:rPr>
        <w:t>in</w:t>
      </w:r>
      <w:r w:rsidR="00DF3941">
        <w:rPr>
          <w:rFonts w:ascii="Verdana" w:eastAsia="Times New Roman" w:hAnsi="Verdana"/>
        </w:rPr>
        <w:t xml:space="preserve"> Time</w:t>
      </w:r>
      <w:r>
        <w:rPr>
          <w:rFonts w:ascii="Verdana" w:eastAsia="Times New Roman" w:hAnsi="Verdana"/>
        </w:rPr>
        <w:t xml:space="preserve"> Management.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</w:rPr>
        <w:t>D</w:t>
      </w:r>
      <w:r>
        <w:rPr>
          <w:rFonts w:ascii="Verdana" w:eastAsia="Times New Roman" w:hAnsi="Verdana" w:cs="Times New Roman"/>
          <w:b/>
          <w:spacing w:val="-15"/>
          <w:sz w:val="24"/>
          <w:szCs w:val="24"/>
          <w:u w:val="single"/>
        </w:rPr>
        <w:t>ECLARATION</w:t>
      </w:r>
      <w:r>
        <w:rPr>
          <w:rFonts w:ascii="Verdana" w:eastAsia="Times New Roman" w:hAnsi="Verdana" w:cs="Times New Roman"/>
          <w:b/>
          <w:sz w:val="24"/>
          <w:szCs w:val="24"/>
        </w:rPr>
        <w:t>:-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I declare that all statement made &amp; particulars given above are true, complete &amp; correct to the best of my knowledge &amp; belief.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Date :</w:t>
      </w:r>
    </w:p>
    <w:p w:rsidR="00D14A0D" w:rsidRDefault="00D14A0D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D14A0D" w:rsidRDefault="001D5AE6" w:rsidP="00FD5E3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Place :</w:t>
      </w:r>
    </w:p>
    <w:p w:rsidR="00D14A0D" w:rsidRDefault="001D5AE6" w:rsidP="00371CDC">
      <w:pPr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(ASHOK KR.GUPTA) </w:t>
      </w:r>
    </w:p>
    <w:p w:rsidR="00D14A0D" w:rsidRDefault="001D5AE6" w:rsidP="00FD5E36">
      <w:pPr>
        <w:jc w:val="both"/>
        <w:rPr>
          <w:rFonts w:ascii="Verdana" w:hAnsi="Verdana"/>
          <w:b/>
          <w:sz w:val="28"/>
          <w:szCs w:val="28"/>
        </w:rPr>
      </w:pPr>
      <w:r>
        <w:br/>
      </w:r>
      <w:r>
        <w:br/>
        <w:t xml:space="preserve">- </w:t>
      </w:r>
    </w:p>
    <w:sectPr w:rsidR="00D14A0D" w:rsidSect="001B4F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2240" w:h="15840" w:code="1"/>
      <w:pgMar w:top="720" w:right="432" w:bottom="9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4D" w:rsidRDefault="0025394D" w:rsidP="00D14A0D">
      <w:pPr>
        <w:spacing w:after="0" w:line="240" w:lineRule="auto"/>
      </w:pPr>
      <w:r>
        <w:separator/>
      </w:r>
    </w:p>
  </w:endnote>
  <w:endnote w:type="continuationSeparator" w:id="0">
    <w:p w:rsidR="0025394D" w:rsidRDefault="0025394D" w:rsidP="00D1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0D" w:rsidRDefault="00D14A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0D" w:rsidRDefault="00D14A0D">
    <w:pPr>
      <w:pStyle w:val="Footer"/>
      <w:jc w:val="center"/>
    </w:pPr>
  </w:p>
  <w:p w:rsidR="00D14A0D" w:rsidRDefault="001D5AE6">
    <w:pPr>
      <w:pStyle w:val="Footer"/>
      <w:jc w:val="center"/>
    </w:pPr>
    <w:r>
      <w:t xml:space="preserve">Page </w:t>
    </w:r>
    <w:r w:rsidR="0020640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206408">
      <w:rPr>
        <w:b/>
        <w:bCs/>
        <w:sz w:val="24"/>
        <w:szCs w:val="24"/>
      </w:rPr>
      <w:fldChar w:fldCharType="separate"/>
    </w:r>
    <w:r w:rsidR="0025394D">
      <w:rPr>
        <w:b/>
        <w:bCs/>
        <w:noProof/>
      </w:rPr>
      <w:t>1</w:t>
    </w:r>
    <w:r w:rsidR="00206408">
      <w:rPr>
        <w:b/>
        <w:bCs/>
        <w:sz w:val="24"/>
        <w:szCs w:val="24"/>
      </w:rPr>
      <w:fldChar w:fldCharType="end"/>
    </w:r>
    <w:r>
      <w:t xml:space="preserve"> of </w:t>
    </w:r>
    <w:r w:rsidR="0020640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206408">
      <w:rPr>
        <w:b/>
        <w:bCs/>
        <w:sz w:val="24"/>
        <w:szCs w:val="24"/>
      </w:rPr>
      <w:fldChar w:fldCharType="separate"/>
    </w:r>
    <w:r w:rsidR="0025394D">
      <w:rPr>
        <w:b/>
        <w:bCs/>
        <w:noProof/>
      </w:rPr>
      <w:t>1</w:t>
    </w:r>
    <w:r w:rsidR="00206408">
      <w:rPr>
        <w:b/>
        <w:bCs/>
        <w:sz w:val="24"/>
        <w:szCs w:val="24"/>
      </w:rPr>
      <w:fldChar w:fldCharType="end"/>
    </w:r>
  </w:p>
  <w:p w:rsidR="00D14A0D" w:rsidRDefault="00D14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4D" w:rsidRDefault="0025394D" w:rsidP="00D14A0D">
      <w:pPr>
        <w:spacing w:after="0" w:line="240" w:lineRule="auto"/>
      </w:pPr>
      <w:r>
        <w:separator/>
      </w:r>
    </w:p>
  </w:footnote>
  <w:footnote w:type="continuationSeparator" w:id="0">
    <w:p w:rsidR="0025394D" w:rsidRDefault="0025394D" w:rsidP="00D1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0D" w:rsidRDefault="00D14A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0D" w:rsidRDefault="00D14A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0D" w:rsidRDefault="00D14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5C630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151051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0C7A1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B4AE0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FA60C7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534281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2A78C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C3B804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multilevel"/>
    <w:tmpl w:val="A8962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hybridMultilevel"/>
    <w:tmpl w:val="98E4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6D6F9A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910262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multilevel"/>
    <w:tmpl w:val="4B5C87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multilevel"/>
    <w:tmpl w:val="5F28E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F"/>
    <w:multiLevelType w:val="hybridMultilevel"/>
    <w:tmpl w:val="04AED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5B9A8C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hybridMultilevel"/>
    <w:tmpl w:val="AC525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8D41BE"/>
    <w:multiLevelType w:val="multilevel"/>
    <w:tmpl w:val="25DA8D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108DF"/>
    <w:multiLevelType w:val="hybridMultilevel"/>
    <w:tmpl w:val="71A8D3F4"/>
    <w:lvl w:ilvl="0" w:tplc="75940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12"/>
  </w:num>
  <w:num w:numId="17">
    <w:abstractNumId w:val="14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0D"/>
    <w:rsid w:val="000174AC"/>
    <w:rsid w:val="00052178"/>
    <w:rsid w:val="001401D3"/>
    <w:rsid w:val="001A6DEE"/>
    <w:rsid w:val="001B4F9E"/>
    <w:rsid w:val="001B64DD"/>
    <w:rsid w:val="001D5AE6"/>
    <w:rsid w:val="001E6FC4"/>
    <w:rsid w:val="00206408"/>
    <w:rsid w:val="0025394D"/>
    <w:rsid w:val="00302390"/>
    <w:rsid w:val="00371CDC"/>
    <w:rsid w:val="003A7846"/>
    <w:rsid w:val="00442380"/>
    <w:rsid w:val="0047698A"/>
    <w:rsid w:val="004864FF"/>
    <w:rsid w:val="00537DC6"/>
    <w:rsid w:val="00565961"/>
    <w:rsid w:val="00571F99"/>
    <w:rsid w:val="005A4D9E"/>
    <w:rsid w:val="00677594"/>
    <w:rsid w:val="006F4830"/>
    <w:rsid w:val="0074178A"/>
    <w:rsid w:val="00763463"/>
    <w:rsid w:val="00763E17"/>
    <w:rsid w:val="007A7450"/>
    <w:rsid w:val="00814E42"/>
    <w:rsid w:val="00860AE6"/>
    <w:rsid w:val="008919B2"/>
    <w:rsid w:val="00893B75"/>
    <w:rsid w:val="0090656E"/>
    <w:rsid w:val="00914B42"/>
    <w:rsid w:val="00917199"/>
    <w:rsid w:val="0095210B"/>
    <w:rsid w:val="00985AC9"/>
    <w:rsid w:val="009D1A33"/>
    <w:rsid w:val="00A01813"/>
    <w:rsid w:val="00B5063C"/>
    <w:rsid w:val="00BD7AD1"/>
    <w:rsid w:val="00C161B8"/>
    <w:rsid w:val="00C624E8"/>
    <w:rsid w:val="00C84D94"/>
    <w:rsid w:val="00CD3584"/>
    <w:rsid w:val="00D14A0D"/>
    <w:rsid w:val="00D5106C"/>
    <w:rsid w:val="00D52071"/>
    <w:rsid w:val="00D5487F"/>
    <w:rsid w:val="00D66DA9"/>
    <w:rsid w:val="00D76DE1"/>
    <w:rsid w:val="00DD690B"/>
    <w:rsid w:val="00DF3941"/>
    <w:rsid w:val="00E24684"/>
    <w:rsid w:val="00E50D7F"/>
    <w:rsid w:val="00EA0852"/>
    <w:rsid w:val="00EE6FF1"/>
    <w:rsid w:val="00F2613E"/>
    <w:rsid w:val="00FD0816"/>
    <w:rsid w:val="00FD5E36"/>
    <w:rsid w:val="00FD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14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4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14A0D"/>
  </w:style>
  <w:style w:type="character" w:styleId="Hyperlink">
    <w:name w:val="Hyperlink"/>
    <w:basedOn w:val="DefaultParagraphFont"/>
    <w:uiPriority w:val="99"/>
    <w:rsid w:val="00D14A0D"/>
    <w:rPr>
      <w:color w:val="0000FF"/>
      <w:u w:val="single"/>
    </w:rPr>
  </w:style>
  <w:style w:type="character" w:customStyle="1" w:styleId="missingpagenumbertitle">
    <w:name w:val="missing_page_number_title"/>
    <w:basedOn w:val="DefaultParagraphFont"/>
    <w:rsid w:val="00D14A0D"/>
  </w:style>
  <w:style w:type="character" w:customStyle="1" w:styleId="missingpagenumber">
    <w:name w:val="missing_page_number"/>
    <w:basedOn w:val="DefaultParagraphFont"/>
    <w:rsid w:val="00D14A0D"/>
  </w:style>
  <w:style w:type="paragraph" w:styleId="BalloonText">
    <w:name w:val="Balloon Text"/>
    <w:basedOn w:val="Normal"/>
    <w:link w:val="BalloonTextChar"/>
    <w:uiPriority w:val="99"/>
    <w:rsid w:val="00D1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4A0D"/>
    <w:rPr>
      <w:rFonts w:ascii="Tahoma" w:hAnsi="Tahoma" w:cs="Tahoma"/>
      <w:sz w:val="16"/>
      <w:szCs w:val="16"/>
    </w:rPr>
  </w:style>
  <w:style w:type="character" w:customStyle="1" w:styleId="l">
    <w:name w:val="l"/>
    <w:basedOn w:val="DefaultParagraphFont"/>
    <w:rsid w:val="00D14A0D"/>
  </w:style>
  <w:style w:type="character" w:customStyle="1" w:styleId="l12">
    <w:name w:val="l12"/>
    <w:basedOn w:val="DefaultParagraphFont"/>
    <w:rsid w:val="00D14A0D"/>
  </w:style>
  <w:style w:type="character" w:customStyle="1" w:styleId="l7">
    <w:name w:val="l7"/>
    <w:basedOn w:val="DefaultParagraphFont"/>
    <w:rsid w:val="00D14A0D"/>
  </w:style>
  <w:style w:type="character" w:customStyle="1" w:styleId="l6">
    <w:name w:val="l6"/>
    <w:basedOn w:val="DefaultParagraphFont"/>
    <w:rsid w:val="00D14A0D"/>
  </w:style>
  <w:style w:type="character" w:customStyle="1" w:styleId="Heading2Char">
    <w:name w:val="Heading 2 Char"/>
    <w:basedOn w:val="DefaultParagraphFont"/>
    <w:link w:val="Heading2"/>
    <w:uiPriority w:val="9"/>
    <w:rsid w:val="00D14A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4A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actmountnode">
    <w:name w:val="react_mount_node"/>
    <w:basedOn w:val="DefaultParagraphFont"/>
    <w:rsid w:val="00D14A0D"/>
  </w:style>
  <w:style w:type="character" w:styleId="FollowedHyperlink">
    <w:name w:val="FollowedHyperlink"/>
    <w:basedOn w:val="DefaultParagraphFont"/>
    <w:uiPriority w:val="99"/>
    <w:rsid w:val="00D14A0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uiPriority w:val="99"/>
    <w:rsid w:val="00D14A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14A0D"/>
    <w:rPr>
      <w:rFonts w:ascii="Arial" w:eastAsia="Times New Roman" w:hAnsi="Arial" w:cs="Arial"/>
      <w:vanish/>
      <w:sz w:val="16"/>
      <w:szCs w:val="16"/>
    </w:rPr>
  </w:style>
  <w:style w:type="character" w:customStyle="1" w:styleId="visuallyhidden">
    <w:name w:val="visually_hidden"/>
    <w:basedOn w:val="DefaultParagraphFont"/>
    <w:rsid w:val="00D14A0D"/>
  </w:style>
  <w:style w:type="paragraph" w:styleId="z-BottomofForm">
    <w:name w:val="HTML Bottom of Form"/>
    <w:basedOn w:val="Normal"/>
    <w:next w:val="Normal"/>
    <w:link w:val="z-BottomofFormChar"/>
    <w:uiPriority w:val="99"/>
    <w:rsid w:val="00D14A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14A0D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D14A0D"/>
  </w:style>
  <w:style w:type="character" w:customStyle="1" w:styleId="iconbuttontext">
    <w:name w:val="icon_button_text"/>
    <w:basedOn w:val="DefaultParagraphFont"/>
    <w:rsid w:val="00D14A0D"/>
  </w:style>
  <w:style w:type="character" w:customStyle="1" w:styleId="totalpages">
    <w:name w:val="total_pages"/>
    <w:basedOn w:val="DefaultParagraphFont"/>
    <w:rsid w:val="00D14A0D"/>
  </w:style>
  <w:style w:type="character" w:customStyle="1" w:styleId="icon-icsearch">
    <w:name w:val="icon-ic_search"/>
    <w:basedOn w:val="DefaultParagraphFont"/>
    <w:rsid w:val="00D14A0D"/>
  </w:style>
  <w:style w:type="character" w:customStyle="1" w:styleId="w7">
    <w:name w:val="w7"/>
    <w:basedOn w:val="DefaultParagraphFont"/>
    <w:rsid w:val="00D14A0D"/>
  </w:style>
  <w:style w:type="character" w:customStyle="1" w:styleId="w6">
    <w:name w:val="w6"/>
    <w:basedOn w:val="DefaultParagraphFont"/>
    <w:rsid w:val="00D14A0D"/>
  </w:style>
  <w:style w:type="character" w:customStyle="1" w:styleId="w10">
    <w:name w:val="w10"/>
    <w:basedOn w:val="DefaultParagraphFont"/>
    <w:rsid w:val="00D14A0D"/>
  </w:style>
  <w:style w:type="character" w:customStyle="1" w:styleId="w">
    <w:name w:val="w"/>
    <w:basedOn w:val="DefaultParagraphFont"/>
    <w:rsid w:val="00D14A0D"/>
  </w:style>
  <w:style w:type="character" w:customStyle="1" w:styleId="l9">
    <w:name w:val="l9"/>
    <w:basedOn w:val="DefaultParagraphFont"/>
    <w:rsid w:val="00D14A0D"/>
  </w:style>
  <w:style w:type="character" w:customStyle="1" w:styleId="l8">
    <w:name w:val="l8"/>
    <w:basedOn w:val="DefaultParagraphFont"/>
    <w:rsid w:val="00D14A0D"/>
  </w:style>
  <w:style w:type="character" w:customStyle="1" w:styleId="w9">
    <w:name w:val="w9"/>
    <w:basedOn w:val="DefaultParagraphFont"/>
    <w:rsid w:val="00D14A0D"/>
  </w:style>
  <w:style w:type="character" w:customStyle="1" w:styleId="w11">
    <w:name w:val="w11"/>
    <w:basedOn w:val="DefaultParagraphFont"/>
    <w:rsid w:val="00D14A0D"/>
  </w:style>
  <w:style w:type="character" w:customStyle="1" w:styleId="l11">
    <w:name w:val="l11"/>
    <w:basedOn w:val="DefaultParagraphFont"/>
    <w:rsid w:val="00D14A0D"/>
  </w:style>
  <w:style w:type="character" w:customStyle="1" w:styleId="w8">
    <w:name w:val="w8"/>
    <w:basedOn w:val="DefaultParagraphFont"/>
    <w:rsid w:val="00D14A0D"/>
  </w:style>
  <w:style w:type="character" w:customStyle="1" w:styleId="l10">
    <w:name w:val="l10"/>
    <w:basedOn w:val="DefaultParagraphFont"/>
    <w:rsid w:val="00D14A0D"/>
  </w:style>
  <w:style w:type="character" w:customStyle="1" w:styleId="w12">
    <w:name w:val="w12"/>
    <w:basedOn w:val="DefaultParagraphFont"/>
    <w:rsid w:val="00D14A0D"/>
  </w:style>
  <w:style w:type="character" w:customStyle="1" w:styleId="uploadedby">
    <w:name w:val="uploaded_by"/>
    <w:basedOn w:val="DefaultParagraphFont"/>
    <w:rsid w:val="00D14A0D"/>
  </w:style>
  <w:style w:type="character" w:customStyle="1" w:styleId="uploader">
    <w:name w:val="uploader"/>
    <w:basedOn w:val="DefaultParagraphFont"/>
    <w:rsid w:val="00D14A0D"/>
  </w:style>
  <w:style w:type="character" w:customStyle="1" w:styleId="adchoices">
    <w:name w:val="ad_choices"/>
    <w:basedOn w:val="DefaultParagraphFont"/>
    <w:rsid w:val="00D14A0D"/>
  </w:style>
  <w:style w:type="character" w:customStyle="1" w:styleId="copyright">
    <w:name w:val="copyright"/>
    <w:basedOn w:val="DefaultParagraphFont"/>
    <w:rsid w:val="00D14A0D"/>
  </w:style>
  <w:style w:type="character" w:customStyle="1" w:styleId="dotdivider">
    <w:name w:val="dot_divider"/>
    <w:basedOn w:val="DefaultParagraphFont"/>
    <w:rsid w:val="00D14A0D"/>
  </w:style>
  <w:style w:type="character" w:customStyle="1" w:styleId="secondary">
    <w:name w:val="secondary"/>
    <w:basedOn w:val="DefaultParagraphFont"/>
    <w:rsid w:val="00D14A0D"/>
  </w:style>
  <w:style w:type="character" w:customStyle="1" w:styleId="subheading">
    <w:name w:val="sub_heading"/>
    <w:basedOn w:val="DefaultParagraphFont"/>
    <w:rsid w:val="00D14A0D"/>
  </w:style>
  <w:style w:type="character" w:customStyle="1" w:styleId="flatbtncontent">
    <w:name w:val="flat_btn_content"/>
    <w:basedOn w:val="DefaultParagraphFont"/>
    <w:rsid w:val="00D14A0D"/>
  </w:style>
  <w:style w:type="character" w:customStyle="1" w:styleId="icon-icclosesmall">
    <w:name w:val="icon-ic_close_small"/>
    <w:basedOn w:val="DefaultParagraphFont"/>
    <w:rsid w:val="00D14A0D"/>
  </w:style>
  <w:style w:type="table" w:styleId="TableGrid">
    <w:name w:val="Table Grid"/>
    <w:basedOn w:val="TableNormal"/>
    <w:uiPriority w:val="59"/>
    <w:rsid w:val="00D1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14A0D"/>
    <w:pPr>
      <w:spacing w:after="0" w:line="240" w:lineRule="auto"/>
    </w:pPr>
    <w:rPr>
      <w:rFonts w:ascii="Calibri" w:eastAsia="SimSun" w:hAnsi="Calibri" w:cs="Times New Roman"/>
      <w:sz w:val="24"/>
      <w:szCs w:val="24"/>
      <w:lang w:eastAsia="zh-CN" w:bidi="en-US"/>
    </w:rPr>
  </w:style>
  <w:style w:type="character" w:styleId="Strong">
    <w:name w:val="Strong"/>
    <w:basedOn w:val="DefaultParagraphFont"/>
    <w:qFormat/>
    <w:rsid w:val="00D14A0D"/>
    <w:rPr>
      <w:rFonts w:ascii="Calibri" w:eastAsia="SimSun" w:hAnsi="Calibri"/>
      <w:b/>
    </w:rPr>
  </w:style>
  <w:style w:type="paragraph" w:styleId="Header">
    <w:name w:val="header"/>
    <w:basedOn w:val="Normal"/>
    <w:link w:val="HeaderChar"/>
    <w:uiPriority w:val="99"/>
    <w:rsid w:val="00D1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0D"/>
  </w:style>
  <w:style w:type="paragraph" w:styleId="Footer">
    <w:name w:val="footer"/>
    <w:basedOn w:val="Normal"/>
    <w:link w:val="FooterChar"/>
    <w:uiPriority w:val="99"/>
    <w:rsid w:val="00D1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0D"/>
  </w:style>
  <w:style w:type="paragraph" w:styleId="NoSpacing">
    <w:name w:val="No Spacing"/>
    <w:uiPriority w:val="1"/>
    <w:qFormat/>
    <w:rsid w:val="00D14A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A0D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4A0D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A0D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BodyTextIndent">
    <w:name w:val="Body Text Indent"/>
    <w:basedOn w:val="Normal"/>
    <w:rsid w:val="00D14A0D"/>
    <w:pPr>
      <w:spacing w:after="120"/>
      <w:ind w:left="360"/>
    </w:pPr>
    <w:rPr>
      <w:rFonts w:ascii="Times New Roman" w:eastAsia="Times New Roman" w:hAnsi="Times New Roman" w:cs="Times New Roman"/>
      <w:sz w:val="21"/>
    </w:rPr>
  </w:style>
  <w:style w:type="paragraph" w:styleId="FootnoteText">
    <w:name w:val="footnote text"/>
    <w:basedOn w:val="Normal"/>
    <w:rsid w:val="00D14A0D"/>
    <w:pPr>
      <w:spacing w:after="0"/>
    </w:pPr>
    <w:rPr>
      <w:rFonts w:ascii="Times New Roman" w:eastAsia="Times New Roman" w:hAnsi="Times New Roman" w:cs="Times New Roman"/>
      <w:sz w:val="21"/>
    </w:rPr>
  </w:style>
  <w:style w:type="paragraph" w:customStyle="1" w:styleId="Achievement">
    <w:name w:val="Achievement"/>
    <w:basedOn w:val="BodyText"/>
    <w:rsid w:val="00D14A0D"/>
    <w:pPr>
      <w:spacing w:before="40" w:after="40" w:line="240" w:lineRule="auto"/>
      <w:ind w:left="18" w:right="-108" w:hanging="18"/>
    </w:pPr>
    <w:rPr>
      <w:rFonts w:ascii="Century" w:hAnsi="Century" w:cs="Arial"/>
      <w:b/>
      <w:sz w:val="18"/>
      <w:szCs w:val="18"/>
    </w:rPr>
  </w:style>
  <w:style w:type="paragraph" w:customStyle="1" w:styleId="SectionTitle">
    <w:name w:val="Section Title"/>
    <w:basedOn w:val="Normal"/>
    <w:rsid w:val="00D14A0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60" w:after="60" w:line="280" w:lineRule="atLeast"/>
      <w:jc w:val="both"/>
    </w:pPr>
    <w:rPr>
      <w:rFonts w:ascii="Arial" w:eastAsia="Times New Roman" w:hAnsi="Arial" w:cs="Arial"/>
      <w:spacing w:val="-10"/>
      <w:sz w:val="24"/>
    </w:rPr>
  </w:style>
  <w:style w:type="character" w:customStyle="1" w:styleId="FootnoteTextChar">
    <w:name w:val="Footnote Text Char"/>
    <w:basedOn w:val="DefaultParagraphFont"/>
    <w:rsid w:val="00D14A0D"/>
    <w:rPr>
      <w:rFonts w:ascii="Times New Roman" w:eastAsia="Times New Roman" w:hAnsi="Times New Roman" w:cs="Times New Roman"/>
    </w:rPr>
  </w:style>
  <w:style w:type="paragraph" w:customStyle="1" w:styleId="CompanyName">
    <w:name w:val="Company Name"/>
    <w:basedOn w:val="Normal"/>
    <w:rsid w:val="00D14A0D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1"/>
    </w:rPr>
  </w:style>
  <w:style w:type="paragraph" w:customStyle="1" w:styleId="JobTitle">
    <w:name w:val="Job Title"/>
    <w:rsid w:val="00D14A0D"/>
    <w:pPr>
      <w:spacing w:after="40" w:line="220" w:lineRule="atLeast"/>
    </w:pPr>
    <w:rPr>
      <w:rFonts w:ascii="Arial" w:eastAsia="Times New Roman" w:hAnsi="Arial" w:cs="Times New Roman"/>
      <w:b/>
      <w:spacing w:val="-10"/>
      <w:sz w:val="21"/>
    </w:rPr>
  </w:style>
  <w:style w:type="paragraph" w:customStyle="1" w:styleId="Address2">
    <w:name w:val="Address 2"/>
    <w:basedOn w:val="Normal"/>
    <w:rsid w:val="00D14A0D"/>
    <w:pPr>
      <w:spacing w:after="0" w:line="200" w:lineRule="atLeast"/>
    </w:pPr>
    <w:rPr>
      <w:rFonts w:ascii="Times New Roman" w:eastAsia="Times New Roman" w:hAnsi="Times New Roman" w:cs="Times New Roman"/>
      <w:sz w:val="16"/>
    </w:rPr>
  </w:style>
  <w:style w:type="paragraph" w:customStyle="1" w:styleId="CompanyNameOne">
    <w:name w:val="Company Name One"/>
    <w:basedOn w:val="CompanyName"/>
    <w:rsid w:val="00D14A0D"/>
  </w:style>
  <w:style w:type="paragraph" w:customStyle="1" w:styleId="Objective">
    <w:name w:val="Objective"/>
    <w:basedOn w:val="Normal"/>
    <w:rsid w:val="00D14A0D"/>
    <w:pPr>
      <w:spacing w:before="220" w:after="220" w:line="220" w:lineRule="atLeast"/>
    </w:pPr>
    <w:rPr>
      <w:rFonts w:ascii="Times New Roman" w:eastAsia="Times New Roman" w:hAnsi="Times New Roman" w:cs="Times New Roman"/>
      <w:sz w:val="21"/>
    </w:rPr>
  </w:style>
  <w:style w:type="paragraph" w:customStyle="1" w:styleId="Institution">
    <w:name w:val="Institution"/>
    <w:basedOn w:val="Normal"/>
    <w:rsid w:val="00D14A0D"/>
    <w:pPr>
      <w:spacing w:before="220" w:after="60" w:line="220" w:lineRule="atLeast"/>
      <w:ind w:right="-198"/>
    </w:pPr>
    <w:rPr>
      <w:rFonts w:ascii="Times New Roman" w:eastAsia="Times New Roman" w:hAnsi="Times New Roman" w:cs="Times New Roman"/>
      <w:b/>
      <w:sz w:val="21"/>
    </w:rPr>
  </w:style>
  <w:style w:type="character" w:customStyle="1" w:styleId="style61">
    <w:name w:val="style61"/>
    <w:rsid w:val="00D14A0D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rsid w:val="00D14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rsid w:val="00D14A0D"/>
    <w:rPr>
      <w:rFonts w:ascii="Times New Roman" w:eastAsia="Times New Roman" w:hAnsi="Times New Roman" w:cs="Times New Roman"/>
    </w:rPr>
  </w:style>
  <w:style w:type="paragraph" w:customStyle="1" w:styleId="Address1">
    <w:name w:val="Address 1"/>
    <w:basedOn w:val="Normal"/>
    <w:rsid w:val="00D14A0D"/>
    <w:pPr>
      <w:spacing w:after="0" w:line="200" w:lineRule="atLeast"/>
    </w:pPr>
    <w:rPr>
      <w:rFonts w:ascii="Times New Roman" w:eastAsia="Times New Roman" w:hAnsi="Times New Roman" w:cs="Times New Roman"/>
      <w:sz w:val="16"/>
    </w:rPr>
  </w:style>
  <w:style w:type="paragraph" w:styleId="BodyText">
    <w:name w:val="Body Text"/>
    <w:basedOn w:val="Normal"/>
    <w:rsid w:val="00D14A0D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1"/>
    </w:rPr>
  </w:style>
  <w:style w:type="paragraph" w:customStyle="1" w:styleId="Name">
    <w:name w:val="Name"/>
    <w:basedOn w:val="Normal"/>
    <w:rsid w:val="00D14A0D"/>
    <w:pPr>
      <w:spacing w:before="40" w:after="40"/>
      <w:jc w:val="center"/>
    </w:pPr>
    <w:rPr>
      <w:rFonts w:ascii="Arial" w:eastAsia="Times New Roman" w:hAnsi="Arial" w:cs="Arial"/>
      <w:b/>
      <w:color w:val="000000"/>
      <w:spacing w:val="-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14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4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14A0D"/>
  </w:style>
  <w:style w:type="character" w:styleId="Hyperlink">
    <w:name w:val="Hyperlink"/>
    <w:basedOn w:val="DefaultParagraphFont"/>
    <w:uiPriority w:val="99"/>
    <w:rsid w:val="00D14A0D"/>
    <w:rPr>
      <w:color w:val="0000FF"/>
      <w:u w:val="single"/>
    </w:rPr>
  </w:style>
  <w:style w:type="character" w:customStyle="1" w:styleId="missingpagenumbertitle">
    <w:name w:val="missing_page_number_title"/>
    <w:basedOn w:val="DefaultParagraphFont"/>
    <w:rsid w:val="00D14A0D"/>
  </w:style>
  <w:style w:type="character" w:customStyle="1" w:styleId="missingpagenumber">
    <w:name w:val="missing_page_number"/>
    <w:basedOn w:val="DefaultParagraphFont"/>
    <w:rsid w:val="00D14A0D"/>
  </w:style>
  <w:style w:type="paragraph" w:styleId="BalloonText">
    <w:name w:val="Balloon Text"/>
    <w:basedOn w:val="Normal"/>
    <w:link w:val="BalloonTextChar"/>
    <w:uiPriority w:val="99"/>
    <w:rsid w:val="00D1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4A0D"/>
    <w:rPr>
      <w:rFonts w:ascii="Tahoma" w:hAnsi="Tahoma" w:cs="Tahoma"/>
      <w:sz w:val="16"/>
      <w:szCs w:val="16"/>
    </w:rPr>
  </w:style>
  <w:style w:type="character" w:customStyle="1" w:styleId="l">
    <w:name w:val="l"/>
    <w:basedOn w:val="DefaultParagraphFont"/>
    <w:rsid w:val="00D14A0D"/>
  </w:style>
  <w:style w:type="character" w:customStyle="1" w:styleId="l12">
    <w:name w:val="l12"/>
    <w:basedOn w:val="DefaultParagraphFont"/>
    <w:rsid w:val="00D14A0D"/>
  </w:style>
  <w:style w:type="character" w:customStyle="1" w:styleId="l7">
    <w:name w:val="l7"/>
    <w:basedOn w:val="DefaultParagraphFont"/>
    <w:rsid w:val="00D14A0D"/>
  </w:style>
  <w:style w:type="character" w:customStyle="1" w:styleId="l6">
    <w:name w:val="l6"/>
    <w:basedOn w:val="DefaultParagraphFont"/>
    <w:rsid w:val="00D14A0D"/>
  </w:style>
  <w:style w:type="character" w:customStyle="1" w:styleId="Heading2Char">
    <w:name w:val="Heading 2 Char"/>
    <w:basedOn w:val="DefaultParagraphFont"/>
    <w:link w:val="Heading2"/>
    <w:uiPriority w:val="9"/>
    <w:rsid w:val="00D14A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4A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actmountnode">
    <w:name w:val="react_mount_node"/>
    <w:basedOn w:val="DefaultParagraphFont"/>
    <w:rsid w:val="00D14A0D"/>
  </w:style>
  <w:style w:type="character" w:styleId="FollowedHyperlink">
    <w:name w:val="FollowedHyperlink"/>
    <w:basedOn w:val="DefaultParagraphFont"/>
    <w:uiPriority w:val="99"/>
    <w:rsid w:val="00D14A0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uiPriority w:val="99"/>
    <w:rsid w:val="00D14A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14A0D"/>
    <w:rPr>
      <w:rFonts w:ascii="Arial" w:eastAsia="Times New Roman" w:hAnsi="Arial" w:cs="Arial"/>
      <w:vanish/>
      <w:sz w:val="16"/>
      <w:szCs w:val="16"/>
    </w:rPr>
  </w:style>
  <w:style w:type="character" w:customStyle="1" w:styleId="visuallyhidden">
    <w:name w:val="visually_hidden"/>
    <w:basedOn w:val="DefaultParagraphFont"/>
    <w:rsid w:val="00D14A0D"/>
  </w:style>
  <w:style w:type="paragraph" w:styleId="z-BottomofForm">
    <w:name w:val="HTML Bottom of Form"/>
    <w:basedOn w:val="Normal"/>
    <w:next w:val="Normal"/>
    <w:link w:val="z-BottomofFormChar"/>
    <w:uiPriority w:val="99"/>
    <w:rsid w:val="00D14A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14A0D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D14A0D"/>
  </w:style>
  <w:style w:type="character" w:customStyle="1" w:styleId="iconbuttontext">
    <w:name w:val="icon_button_text"/>
    <w:basedOn w:val="DefaultParagraphFont"/>
    <w:rsid w:val="00D14A0D"/>
  </w:style>
  <w:style w:type="character" w:customStyle="1" w:styleId="totalpages">
    <w:name w:val="total_pages"/>
    <w:basedOn w:val="DefaultParagraphFont"/>
    <w:rsid w:val="00D14A0D"/>
  </w:style>
  <w:style w:type="character" w:customStyle="1" w:styleId="icon-icsearch">
    <w:name w:val="icon-ic_search"/>
    <w:basedOn w:val="DefaultParagraphFont"/>
    <w:rsid w:val="00D14A0D"/>
  </w:style>
  <w:style w:type="character" w:customStyle="1" w:styleId="w7">
    <w:name w:val="w7"/>
    <w:basedOn w:val="DefaultParagraphFont"/>
    <w:rsid w:val="00D14A0D"/>
  </w:style>
  <w:style w:type="character" w:customStyle="1" w:styleId="w6">
    <w:name w:val="w6"/>
    <w:basedOn w:val="DefaultParagraphFont"/>
    <w:rsid w:val="00D14A0D"/>
  </w:style>
  <w:style w:type="character" w:customStyle="1" w:styleId="w10">
    <w:name w:val="w10"/>
    <w:basedOn w:val="DefaultParagraphFont"/>
    <w:rsid w:val="00D14A0D"/>
  </w:style>
  <w:style w:type="character" w:customStyle="1" w:styleId="w">
    <w:name w:val="w"/>
    <w:basedOn w:val="DefaultParagraphFont"/>
    <w:rsid w:val="00D14A0D"/>
  </w:style>
  <w:style w:type="character" w:customStyle="1" w:styleId="l9">
    <w:name w:val="l9"/>
    <w:basedOn w:val="DefaultParagraphFont"/>
    <w:rsid w:val="00D14A0D"/>
  </w:style>
  <w:style w:type="character" w:customStyle="1" w:styleId="l8">
    <w:name w:val="l8"/>
    <w:basedOn w:val="DefaultParagraphFont"/>
    <w:rsid w:val="00D14A0D"/>
  </w:style>
  <w:style w:type="character" w:customStyle="1" w:styleId="w9">
    <w:name w:val="w9"/>
    <w:basedOn w:val="DefaultParagraphFont"/>
    <w:rsid w:val="00D14A0D"/>
  </w:style>
  <w:style w:type="character" w:customStyle="1" w:styleId="w11">
    <w:name w:val="w11"/>
    <w:basedOn w:val="DefaultParagraphFont"/>
    <w:rsid w:val="00D14A0D"/>
  </w:style>
  <w:style w:type="character" w:customStyle="1" w:styleId="l11">
    <w:name w:val="l11"/>
    <w:basedOn w:val="DefaultParagraphFont"/>
    <w:rsid w:val="00D14A0D"/>
  </w:style>
  <w:style w:type="character" w:customStyle="1" w:styleId="w8">
    <w:name w:val="w8"/>
    <w:basedOn w:val="DefaultParagraphFont"/>
    <w:rsid w:val="00D14A0D"/>
  </w:style>
  <w:style w:type="character" w:customStyle="1" w:styleId="l10">
    <w:name w:val="l10"/>
    <w:basedOn w:val="DefaultParagraphFont"/>
    <w:rsid w:val="00D14A0D"/>
  </w:style>
  <w:style w:type="character" w:customStyle="1" w:styleId="w12">
    <w:name w:val="w12"/>
    <w:basedOn w:val="DefaultParagraphFont"/>
    <w:rsid w:val="00D14A0D"/>
  </w:style>
  <w:style w:type="character" w:customStyle="1" w:styleId="uploadedby">
    <w:name w:val="uploaded_by"/>
    <w:basedOn w:val="DefaultParagraphFont"/>
    <w:rsid w:val="00D14A0D"/>
  </w:style>
  <w:style w:type="character" w:customStyle="1" w:styleId="uploader">
    <w:name w:val="uploader"/>
    <w:basedOn w:val="DefaultParagraphFont"/>
    <w:rsid w:val="00D14A0D"/>
  </w:style>
  <w:style w:type="character" w:customStyle="1" w:styleId="adchoices">
    <w:name w:val="ad_choices"/>
    <w:basedOn w:val="DefaultParagraphFont"/>
    <w:rsid w:val="00D14A0D"/>
  </w:style>
  <w:style w:type="character" w:customStyle="1" w:styleId="copyright">
    <w:name w:val="copyright"/>
    <w:basedOn w:val="DefaultParagraphFont"/>
    <w:rsid w:val="00D14A0D"/>
  </w:style>
  <w:style w:type="character" w:customStyle="1" w:styleId="dotdivider">
    <w:name w:val="dot_divider"/>
    <w:basedOn w:val="DefaultParagraphFont"/>
    <w:rsid w:val="00D14A0D"/>
  </w:style>
  <w:style w:type="character" w:customStyle="1" w:styleId="secondary">
    <w:name w:val="secondary"/>
    <w:basedOn w:val="DefaultParagraphFont"/>
    <w:rsid w:val="00D14A0D"/>
  </w:style>
  <w:style w:type="character" w:customStyle="1" w:styleId="subheading">
    <w:name w:val="sub_heading"/>
    <w:basedOn w:val="DefaultParagraphFont"/>
    <w:rsid w:val="00D14A0D"/>
  </w:style>
  <w:style w:type="character" w:customStyle="1" w:styleId="flatbtncontent">
    <w:name w:val="flat_btn_content"/>
    <w:basedOn w:val="DefaultParagraphFont"/>
    <w:rsid w:val="00D14A0D"/>
  </w:style>
  <w:style w:type="character" w:customStyle="1" w:styleId="icon-icclosesmall">
    <w:name w:val="icon-ic_close_small"/>
    <w:basedOn w:val="DefaultParagraphFont"/>
    <w:rsid w:val="00D14A0D"/>
  </w:style>
  <w:style w:type="table" w:styleId="TableGrid">
    <w:name w:val="Table Grid"/>
    <w:basedOn w:val="TableNormal"/>
    <w:uiPriority w:val="59"/>
    <w:rsid w:val="00D1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14A0D"/>
    <w:pPr>
      <w:spacing w:after="0" w:line="240" w:lineRule="auto"/>
    </w:pPr>
    <w:rPr>
      <w:rFonts w:ascii="Calibri" w:eastAsia="SimSun" w:hAnsi="Calibri" w:cs="Times New Roman"/>
      <w:sz w:val="24"/>
      <w:szCs w:val="24"/>
      <w:lang w:eastAsia="zh-CN" w:bidi="en-US"/>
    </w:rPr>
  </w:style>
  <w:style w:type="character" w:styleId="Strong">
    <w:name w:val="Strong"/>
    <w:basedOn w:val="DefaultParagraphFont"/>
    <w:qFormat/>
    <w:rsid w:val="00D14A0D"/>
    <w:rPr>
      <w:rFonts w:ascii="Calibri" w:eastAsia="SimSun" w:hAnsi="Calibri"/>
      <w:b/>
    </w:rPr>
  </w:style>
  <w:style w:type="paragraph" w:styleId="Header">
    <w:name w:val="header"/>
    <w:basedOn w:val="Normal"/>
    <w:link w:val="HeaderChar"/>
    <w:uiPriority w:val="99"/>
    <w:rsid w:val="00D1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0D"/>
  </w:style>
  <w:style w:type="paragraph" w:styleId="Footer">
    <w:name w:val="footer"/>
    <w:basedOn w:val="Normal"/>
    <w:link w:val="FooterChar"/>
    <w:uiPriority w:val="99"/>
    <w:rsid w:val="00D1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0D"/>
  </w:style>
  <w:style w:type="paragraph" w:styleId="NoSpacing">
    <w:name w:val="No Spacing"/>
    <w:uiPriority w:val="1"/>
    <w:qFormat/>
    <w:rsid w:val="00D14A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A0D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4A0D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A0D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BodyTextIndent">
    <w:name w:val="Body Text Indent"/>
    <w:basedOn w:val="Normal"/>
    <w:rsid w:val="00D14A0D"/>
    <w:pPr>
      <w:spacing w:after="120"/>
      <w:ind w:left="360"/>
    </w:pPr>
    <w:rPr>
      <w:rFonts w:ascii="Times New Roman" w:eastAsia="Times New Roman" w:hAnsi="Times New Roman" w:cs="Times New Roman"/>
      <w:sz w:val="21"/>
    </w:rPr>
  </w:style>
  <w:style w:type="paragraph" w:styleId="FootnoteText">
    <w:name w:val="footnote text"/>
    <w:basedOn w:val="Normal"/>
    <w:rsid w:val="00D14A0D"/>
    <w:pPr>
      <w:spacing w:after="0"/>
    </w:pPr>
    <w:rPr>
      <w:rFonts w:ascii="Times New Roman" w:eastAsia="Times New Roman" w:hAnsi="Times New Roman" w:cs="Times New Roman"/>
      <w:sz w:val="21"/>
    </w:rPr>
  </w:style>
  <w:style w:type="paragraph" w:customStyle="1" w:styleId="Achievement">
    <w:name w:val="Achievement"/>
    <w:basedOn w:val="BodyText"/>
    <w:rsid w:val="00D14A0D"/>
    <w:pPr>
      <w:spacing w:before="40" w:after="40" w:line="240" w:lineRule="auto"/>
      <w:ind w:left="18" w:right="-108" w:hanging="18"/>
    </w:pPr>
    <w:rPr>
      <w:rFonts w:ascii="Century" w:hAnsi="Century" w:cs="Arial"/>
      <w:b/>
      <w:sz w:val="18"/>
      <w:szCs w:val="18"/>
    </w:rPr>
  </w:style>
  <w:style w:type="paragraph" w:customStyle="1" w:styleId="SectionTitle">
    <w:name w:val="Section Title"/>
    <w:basedOn w:val="Normal"/>
    <w:rsid w:val="00D14A0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60" w:after="60" w:line="280" w:lineRule="atLeast"/>
      <w:jc w:val="both"/>
    </w:pPr>
    <w:rPr>
      <w:rFonts w:ascii="Arial" w:eastAsia="Times New Roman" w:hAnsi="Arial" w:cs="Arial"/>
      <w:spacing w:val="-10"/>
      <w:sz w:val="24"/>
    </w:rPr>
  </w:style>
  <w:style w:type="character" w:customStyle="1" w:styleId="FootnoteTextChar">
    <w:name w:val="Footnote Text Char"/>
    <w:basedOn w:val="DefaultParagraphFont"/>
    <w:rsid w:val="00D14A0D"/>
    <w:rPr>
      <w:rFonts w:ascii="Times New Roman" w:eastAsia="Times New Roman" w:hAnsi="Times New Roman" w:cs="Times New Roman"/>
    </w:rPr>
  </w:style>
  <w:style w:type="paragraph" w:customStyle="1" w:styleId="CompanyName">
    <w:name w:val="Company Name"/>
    <w:basedOn w:val="Normal"/>
    <w:rsid w:val="00D14A0D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1"/>
    </w:rPr>
  </w:style>
  <w:style w:type="paragraph" w:customStyle="1" w:styleId="JobTitle">
    <w:name w:val="Job Title"/>
    <w:rsid w:val="00D14A0D"/>
    <w:pPr>
      <w:spacing w:after="40" w:line="220" w:lineRule="atLeast"/>
    </w:pPr>
    <w:rPr>
      <w:rFonts w:ascii="Arial" w:eastAsia="Times New Roman" w:hAnsi="Arial" w:cs="Times New Roman"/>
      <w:b/>
      <w:spacing w:val="-10"/>
      <w:sz w:val="21"/>
    </w:rPr>
  </w:style>
  <w:style w:type="paragraph" w:customStyle="1" w:styleId="Address2">
    <w:name w:val="Address 2"/>
    <w:basedOn w:val="Normal"/>
    <w:rsid w:val="00D14A0D"/>
    <w:pPr>
      <w:spacing w:after="0" w:line="200" w:lineRule="atLeast"/>
    </w:pPr>
    <w:rPr>
      <w:rFonts w:ascii="Times New Roman" w:eastAsia="Times New Roman" w:hAnsi="Times New Roman" w:cs="Times New Roman"/>
      <w:sz w:val="16"/>
    </w:rPr>
  </w:style>
  <w:style w:type="paragraph" w:customStyle="1" w:styleId="CompanyNameOne">
    <w:name w:val="Company Name One"/>
    <w:basedOn w:val="CompanyName"/>
    <w:rsid w:val="00D14A0D"/>
  </w:style>
  <w:style w:type="paragraph" w:customStyle="1" w:styleId="Objective">
    <w:name w:val="Objective"/>
    <w:basedOn w:val="Normal"/>
    <w:rsid w:val="00D14A0D"/>
    <w:pPr>
      <w:spacing w:before="220" w:after="220" w:line="220" w:lineRule="atLeast"/>
    </w:pPr>
    <w:rPr>
      <w:rFonts w:ascii="Times New Roman" w:eastAsia="Times New Roman" w:hAnsi="Times New Roman" w:cs="Times New Roman"/>
      <w:sz w:val="21"/>
    </w:rPr>
  </w:style>
  <w:style w:type="paragraph" w:customStyle="1" w:styleId="Institution">
    <w:name w:val="Institution"/>
    <w:basedOn w:val="Normal"/>
    <w:rsid w:val="00D14A0D"/>
    <w:pPr>
      <w:spacing w:before="220" w:after="60" w:line="220" w:lineRule="atLeast"/>
      <w:ind w:right="-198"/>
    </w:pPr>
    <w:rPr>
      <w:rFonts w:ascii="Times New Roman" w:eastAsia="Times New Roman" w:hAnsi="Times New Roman" w:cs="Times New Roman"/>
      <w:b/>
      <w:sz w:val="21"/>
    </w:rPr>
  </w:style>
  <w:style w:type="character" w:customStyle="1" w:styleId="style61">
    <w:name w:val="style61"/>
    <w:rsid w:val="00D14A0D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rsid w:val="00D14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rsid w:val="00D14A0D"/>
    <w:rPr>
      <w:rFonts w:ascii="Times New Roman" w:eastAsia="Times New Roman" w:hAnsi="Times New Roman" w:cs="Times New Roman"/>
    </w:rPr>
  </w:style>
  <w:style w:type="paragraph" w:customStyle="1" w:styleId="Address1">
    <w:name w:val="Address 1"/>
    <w:basedOn w:val="Normal"/>
    <w:rsid w:val="00D14A0D"/>
    <w:pPr>
      <w:spacing w:after="0" w:line="200" w:lineRule="atLeast"/>
    </w:pPr>
    <w:rPr>
      <w:rFonts w:ascii="Times New Roman" w:eastAsia="Times New Roman" w:hAnsi="Times New Roman" w:cs="Times New Roman"/>
      <w:sz w:val="16"/>
    </w:rPr>
  </w:style>
  <w:style w:type="paragraph" w:styleId="BodyText">
    <w:name w:val="Body Text"/>
    <w:basedOn w:val="Normal"/>
    <w:rsid w:val="00D14A0D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1"/>
    </w:rPr>
  </w:style>
  <w:style w:type="paragraph" w:customStyle="1" w:styleId="Name">
    <w:name w:val="Name"/>
    <w:basedOn w:val="Normal"/>
    <w:rsid w:val="00D14A0D"/>
    <w:pPr>
      <w:spacing w:before="40" w:after="40"/>
      <w:jc w:val="center"/>
    </w:pPr>
    <w:rPr>
      <w:rFonts w:ascii="Arial" w:eastAsia="Times New Roman" w:hAnsi="Arial" w:cs="Arial"/>
      <w:b/>
      <w:color w:val="000000"/>
      <w:spacing w:val="-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TTGROUP.I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ETROGROUP.CO.I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RVBIOLAB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ESLABS.COM" TargetMode="External"/><Relationship Id="rId10" Type="http://schemas.openxmlformats.org/officeDocument/2006/relationships/hyperlink" Target="http://www.surbhiindia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shokgupta30@gmail.com" TargetMode="External"/><Relationship Id="rId14" Type="http://schemas.openxmlformats.org/officeDocument/2006/relationships/hyperlink" Target="http://WWW.MOSERBAER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2019-01-25T13:07:00Z</cp:lastPrinted>
  <dcterms:created xsi:type="dcterms:W3CDTF">2020-04-06T04:10:00Z</dcterms:created>
  <dcterms:modified xsi:type="dcterms:W3CDTF">2020-04-06T04:15:00Z</dcterms:modified>
</cp:coreProperties>
</file>