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1f4e79" w:val="clear"/>
        <w:jc w:val="center"/>
        <w:rPr>
          <w:rFonts w:ascii="Cambria" w:cs="Cambria" w:eastAsia="Cambria" w:hAnsi="Cambria"/>
          <w:b w:val="1"/>
          <w:smallCaps w:val="1"/>
          <w:color w:val="ffffff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mallCaps w:val="1"/>
          <w:color w:val="ffffff"/>
          <w:sz w:val="28"/>
          <w:szCs w:val="28"/>
          <w:rtl w:val="0"/>
        </w:rPr>
        <w:t xml:space="preserve">vijay kumar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1f4e79" w:val="clear"/>
        <w:jc w:val="center"/>
        <w:rPr>
          <w:rFonts w:ascii="Cambria" w:cs="Cambria" w:eastAsia="Cambria" w:hAnsi="Cambria"/>
          <w:b w:val="1"/>
          <w:i w:val="1"/>
          <w:color w:val="ffffff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Cambria" w:cs="Cambria" w:eastAsia="Cambria" w:hAnsi="Cambria"/>
          <w:b w:val="1"/>
          <w:i w:val="1"/>
          <w:color w:val="ffffff"/>
          <w:sz w:val="22"/>
          <w:szCs w:val="22"/>
          <w:rtl w:val="0"/>
        </w:rPr>
        <w:t xml:space="preserve">Contact: </w:t>
      </w:r>
      <w:r w:rsidDel="00000000" w:rsidR="00000000" w:rsidRPr="00000000">
        <w:rPr>
          <w:rFonts w:ascii="Cambria" w:cs="Cambria" w:eastAsia="Cambria" w:hAnsi="Cambria"/>
          <w:i w:val="1"/>
          <w:color w:val="ffffff"/>
          <w:sz w:val="22"/>
          <w:szCs w:val="22"/>
          <w:rtl w:val="0"/>
        </w:rPr>
        <w:t xml:space="preserve">+91-7740868873; </w:t>
      </w:r>
      <w:r w:rsidDel="00000000" w:rsidR="00000000" w:rsidRPr="00000000">
        <w:rPr>
          <w:rFonts w:ascii="Cambria" w:cs="Cambria" w:eastAsia="Cambria" w:hAnsi="Cambria"/>
          <w:b w:val="1"/>
          <w:i w:val="1"/>
          <w:color w:val="ffffff"/>
          <w:sz w:val="22"/>
          <w:szCs w:val="22"/>
          <w:rtl w:val="0"/>
        </w:rPr>
        <w:t xml:space="preserve">E-mail: </w:t>
      </w:r>
      <w:r w:rsidDel="00000000" w:rsidR="00000000" w:rsidRPr="00000000">
        <w:rPr>
          <w:rFonts w:ascii="Cambria" w:cs="Cambria" w:eastAsia="Cambria" w:hAnsi="Cambria"/>
          <w:i w:val="1"/>
          <w:color w:val="ffffff"/>
          <w:sz w:val="22"/>
          <w:szCs w:val="22"/>
          <w:rtl w:val="0"/>
        </w:rPr>
        <w:t xml:space="preserve">vijay.rajoriya.30@gmail.com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d9e2f3" w:val="clear"/>
        <w:jc w:val="center"/>
        <w:rPr>
          <w:rFonts w:ascii="Cambria" w:cs="Cambria" w:eastAsia="Cambria" w:hAnsi="Cambria"/>
          <w:i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 Middle Level Professional targeting assignments in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Project Execution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 with an organisation of repute in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Construction industry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d9e2f3" w:val="clear"/>
        <w:jc w:val="center"/>
        <w:rPr>
          <w:rFonts w:ascii="Cambria" w:cs="Cambria" w:eastAsia="Cambria" w:hAnsi="Cambria"/>
          <w:i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Location Preference: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North India</w:t>
      </w:r>
    </w:p>
    <w:p w:rsidR="00000000" w:rsidDel="00000000" w:rsidP="00000000" w:rsidRDefault="00000000" w:rsidRPr="00000000" w14:paraId="00000005">
      <w:pPr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24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39"/>
        <w:gridCol w:w="6385"/>
        <w:tblGridChange w:id="0">
          <w:tblGrid>
            <w:gridCol w:w="4039"/>
            <w:gridCol w:w="6385"/>
          </w:tblGrid>
        </w:tblGridChange>
      </w:tblGrid>
      <w:tr>
        <w:trPr>
          <w:trHeight w:val="492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006">
            <w:pPr>
              <w:shd w:fill="1f4e79" w:val="clear"/>
              <w:jc w:val="center"/>
              <w:rPr>
                <w:rFonts w:ascii="Cambria" w:cs="Cambria" w:eastAsia="Cambria" w:hAnsi="Cambria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2"/>
                <w:szCs w:val="22"/>
                <w:rtl w:val="0"/>
              </w:rPr>
              <w:t xml:space="preserve">ACADEMIC DETAILS</w:t>
            </w:r>
          </w:p>
          <w:p w:rsidR="00000000" w:rsidDel="00000000" w:rsidP="00000000" w:rsidRDefault="00000000" w:rsidRPr="00000000" w14:paraId="00000007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4"/>
              </w:numPr>
              <w:ind w:left="274" w:hanging="27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B.Tech. (Civil) from (BMIT , Jaipur) Rajasthan Technical University, Kota, with 68% in </w:t>
            </w:r>
            <w:r w:rsidDel="00000000" w:rsidR="00000000" w:rsidRPr="00000000">
              <w:rPr>
                <w:rFonts w:ascii="Cambria" w:cs="Cambria" w:eastAsia="Cambria" w:hAnsi="Cambria"/>
                <w:color w:val="00b0f0"/>
                <w:sz w:val="22"/>
                <w:szCs w:val="22"/>
                <w:rtl w:val="0"/>
              </w:rPr>
              <w:t xml:space="preserve">2015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hd w:fill="1f4e79" w:val="clear"/>
              <w:jc w:val="center"/>
              <w:rPr>
                <w:rFonts w:ascii="Cambria" w:cs="Cambria" w:eastAsia="Cambria" w:hAnsi="Cambria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2"/>
                <w:szCs w:val="22"/>
                <w:rtl w:val="0"/>
              </w:rPr>
              <w:t xml:space="preserve">IT SKILLS</w:t>
            </w:r>
          </w:p>
          <w:p w:rsidR="00000000" w:rsidDel="00000000" w:rsidP="00000000" w:rsidRDefault="00000000" w:rsidRPr="00000000" w14:paraId="0000000B">
            <w:pPr>
              <w:ind w:left="360" w:firstLine="0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5"/>
              </w:numPr>
              <w:ind w:left="360" w:hanging="36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MS-Office 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5"/>
              </w:numPr>
              <w:ind w:left="360" w:hanging="36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Autocad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5"/>
              </w:numPr>
              <w:ind w:left="360" w:hanging="36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3D’S Max</w:t>
            </w:r>
          </w:p>
          <w:p w:rsidR="00000000" w:rsidDel="00000000" w:rsidP="00000000" w:rsidRDefault="00000000" w:rsidRPr="00000000" w14:paraId="0000000F">
            <w:pPr>
              <w:ind w:left="360" w:firstLine="0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ind w:left="360" w:firstLine="0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011">
            <w:pPr>
              <w:shd w:fill="1f4e79" w:val="clear"/>
              <w:jc w:val="center"/>
              <w:rPr>
                <w:rFonts w:ascii="Cambria" w:cs="Cambria" w:eastAsia="Cambria" w:hAnsi="Cambria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2"/>
                <w:szCs w:val="22"/>
                <w:rtl w:val="0"/>
              </w:rPr>
              <w:t xml:space="preserve">PROFILE SUMMARY</w:t>
            </w:r>
          </w:p>
          <w:p w:rsidR="00000000" w:rsidDel="00000000" w:rsidP="00000000" w:rsidRDefault="00000000" w:rsidRPr="00000000" w14:paraId="00000012">
            <w:pPr>
              <w:ind w:left="274" w:firstLine="0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4"/>
              </w:numPr>
              <w:ind w:left="263" w:hanging="36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Achievement-driven professional offering year on year success of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nearly 05 years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of experience in spearheading entire gamut of tasks right from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planning, executing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and controlling phases of project lifecycle to overall inter-discipline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coordination, administration and resource planning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4"/>
              </w:numPr>
              <w:ind w:left="263" w:hanging="36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Currently associated with Strata Geosystems India Private Limited as a Senior Engineer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4"/>
              </w:numPr>
              <w:ind w:left="263" w:hanging="36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Project Execution Expert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: drove the execution of multi-million dollar construction projects  with the adoption of modern construction methodologies in compliance with the quality standards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4"/>
              </w:numPr>
              <w:ind w:left="263" w:hanging="36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Resourceful in liaising with clients, consultants, contractors, sub-contractors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and external agencies for determining technical specifications, approvals and obtaining statutory clearances.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4"/>
              </w:numPr>
              <w:ind w:left="263" w:hanging="36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Possess excellent interpersonal, analytical and negotiation skills with proven track record of utilizing process-oriented approach towards the accomplishment of cost, profit and organizational goals</w:t>
            </w:r>
          </w:p>
          <w:p w:rsidR="00000000" w:rsidDel="00000000" w:rsidP="00000000" w:rsidRDefault="00000000" w:rsidRPr="00000000" w14:paraId="00000018">
            <w:pPr>
              <w:ind w:left="263" w:firstLine="0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jc w:val="both"/>
        <w:rPr>
          <w:rFonts w:ascii="Cambria" w:cs="Cambria" w:eastAsia="Cambria" w:hAnsi="Cambria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1f4e79" w:val="clear"/>
        <w:jc w:val="center"/>
        <w:rPr>
          <w:rFonts w:ascii="Cambria" w:cs="Cambria" w:eastAsia="Cambria" w:hAnsi="Cambria"/>
          <w:b w:val="1"/>
          <w:color w:val="ffffff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color w:val="ffffff"/>
          <w:sz w:val="22"/>
          <w:szCs w:val="22"/>
          <w:rtl w:val="0"/>
        </w:rPr>
        <w:t xml:space="preserve">SKILL SET</w:t>
      </w:r>
    </w:p>
    <w:p w:rsidR="00000000" w:rsidDel="00000000" w:rsidP="00000000" w:rsidRDefault="00000000" w:rsidRPr="00000000" w14:paraId="0000001B">
      <w:pPr>
        <w:jc w:val="both"/>
        <w:rPr>
          <w:rFonts w:ascii="Cambria" w:cs="Cambria" w:eastAsia="Cambria" w:hAnsi="Cambria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dbe5f1" w:val="clear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~ Project Execution</w:t>
        <w:tab/>
        <w:tab/>
        <w:tab/>
        <w:tab/>
        <w:tab/>
        <w:t xml:space="preserve">~ Construction Operations </w:t>
        <w:tab/>
        <w:tab/>
        <w:tab/>
        <w:tab/>
        <w:t xml:space="preserve">~MPR/DPR Reporting &amp; Documentation </w:t>
      </w:r>
    </w:p>
    <w:p w:rsidR="00000000" w:rsidDel="00000000" w:rsidP="00000000" w:rsidRDefault="00000000" w:rsidRPr="00000000" w14:paraId="0000001D">
      <w:pPr>
        <w:shd w:fill="dbe5f1" w:val="clear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~ Liaison &amp; Coordination </w:t>
        <w:tab/>
        <w:tab/>
        <w:tab/>
      </w:r>
    </w:p>
    <w:p w:rsidR="00000000" w:rsidDel="00000000" w:rsidP="00000000" w:rsidRDefault="00000000" w:rsidRPr="00000000" w14:paraId="0000001E">
      <w:pPr>
        <w:shd w:fill="dbe5f1" w:val="clear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~ Site Management  </w:t>
        <w:tab/>
        <w:tab/>
        <w:tab/>
        <w:tab/>
        <w:tab/>
        <w:t xml:space="preserve">~ Vendor Management</w:t>
      </w:r>
    </w:p>
    <w:p w:rsidR="00000000" w:rsidDel="00000000" w:rsidP="00000000" w:rsidRDefault="00000000" w:rsidRPr="00000000" w14:paraId="0000001F">
      <w:pPr>
        <w:shd w:fill="dbe5f1" w:val="clear"/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left" w:pos="9504"/>
          <w:tab w:val="left" w:pos="9792"/>
          <w:tab w:val="left" w:pos="10080"/>
        </w:tabs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~ Relationship Management </w:t>
        <w:tab/>
        <w:tab/>
      </w:r>
    </w:p>
    <w:p w:rsidR="00000000" w:rsidDel="00000000" w:rsidP="00000000" w:rsidRDefault="00000000" w:rsidRPr="00000000" w14:paraId="00000020">
      <w:pPr>
        <w:shd w:fill="dbe5f1" w:val="clear"/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left" w:pos="9504"/>
          <w:tab w:val="left" w:pos="9792"/>
          <w:tab w:val="left" w:pos="10080"/>
        </w:tabs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~ Team Building &amp; Leadership</w:t>
      </w:r>
    </w:p>
    <w:p w:rsidR="00000000" w:rsidDel="00000000" w:rsidP="00000000" w:rsidRDefault="00000000" w:rsidRPr="00000000" w14:paraId="00000021">
      <w:pPr>
        <w:jc w:val="both"/>
        <w:rPr>
          <w:rFonts w:ascii="Cambria" w:cs="Cambria" w:eastAsia="Cambria" w:hAnsi="Cambria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1f4e79" w:val="clear"/>
        <w:jc w:val="center"/>
        <w:rPr>
          <w:rFonts w:ascii="Cambria" w:cs="Cambria" w:eastAsia="Cambria" w:hAnsi="Cambria"/>
          <w:b w:val="1"/>
          <w:color w:val="ffffff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color w:val="ffffff"/>
          <w:sz w:val="22"/>
          <w:szCs w:val="22"/>
          <w:rtl w:val="0"/>
        </w:rPr>
        <w:t xml:space="preserve">ORGANISATIONAL EXPERIENCE</w:t>
      </w:r>
    </w:p>
    <w:p w:rsidR="00000000" w:rsidDel="00000000" w:rsidP="00000000" w:rsidRDefault="00000000" w:rsidRPr="00000000" w14:paraId="00000023">
      <w:pPr>
        <w:shd w:fill="ffffff" w:val="clear"/>
        <w:rPr>
          <w:rFonts w:ascii="Cambria" w:cs="Cambria" w:eastAsia="Cambria" w:hAnsi="Cambria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ind w:left="288" w:firstLine="0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Since June’19 with Strata geosystems india pvt Ltd, Mumbai as Senior Engineer</w:t>
      </w:r>
    </w:p>
    <w:p w:rsidR="00000000" w:rsidDel="00000000" w:rsidP="00000000" w:rsidRDefault="00000000" w:rsidRPr="00000000" w14:paraId="00000025">
      <w:pPr>
        <w:spacing w:line="360" w:lineRule="auto"/>
        <w:ind w:left="288" w:firstLine="0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Mar’19-May’19 training with Cad centre ,Bhilwara</w:t>
      </w:r>
    </w:p>
    <w:p w:rsidR="00000000" w:rsidDel="00000000" w:rsidP="00000000" w:rsidRDefault="00000000" w:rsidRPr="00000000" w14:paraId="00000026">
      <w:pPr>
        <w:spacing w:line="360" w:lineRule="auto"/>
        <w:ind w:left="288" w:firstLine="0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Nov’17-Feb’19 with M/s Balabharti Infrastructure Private Limited , Jaipur as Project Manager</w:t>
      </w:r>
    </w:p>
    <w:p w:rsidR="00000000" w:rsidDel="00000000" w:rsidP="00000000" w:rsidRDefault="00000000" w:rsidRPr="00000000" w14:paraId="00000027">
      <w:pPr>
        <w:spacing w:line="360" w:lineRule="auto"/>
        <w:ind w:left="288" w:firstLine="0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Aug’16  - Oct’17 with M/s VishnuPrakash R Pungalia Limited , Jodhpur as Representative Engineer</w:t>
      </w:r>
    </w:p>
    <w:p w:rsidR="00000000" w:rsidDel="00000000" w:rsidP="00000000" w:rsidRDefault="00000000" w:rsidRPr="00000000" w14:paraId="00000028">
      <w:pPr>
        <w:spacing w:line="360" w:lineRule="auto"/>
        <w:ind w:left="360" w:firstLine="0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Nov’15 - July’16 with M/s Balabharti Infrastructure Private Limited , Jaipur as Site Engineer</w:t>
      </w:r>
    </w:p>
    <w:p w:rsidR="00000000" w:rsidDel="00000000" w:rsidP="00000000" w:rsidRDefault="00000000" w:rsidRPr="00000000" w14:paraId="00000029">
      <w:pPr>
        <w:spacing w:line="360" w:lineRule="auto"/>
        <w:ind w:left="360" w:firstLine="0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June’15 – Oct’15 with M/s Dev Constructions, as Graduate Trainee Engineer</w:t>
      </w:r>
    </w:p>
    <w:p w:rsidR="00000000" w:rsidDel="00000000" w:rsidP="00000000" w:rsidRDefault="00000000" w:rsidRPr="00000000" w14:paraId="0000002A">
      <w:pPr>
        <w:spacing w:after="40" w:before="80" w:lineRule="auto"/>
        <w:ind w:left="360" w:firstLine="0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Key Result Areas:</w:t>
      </w:r>
    </w:p>
    <w:p w:rsidR="00000000" w:rsidDel="00000000" w:rsidP="00000000" w:rsidRDefault="00000000" w:rsidRPr="00000000" w14:paraId="0000002B">
      <w:pPr>
        <w:spacing w:before="20" w:lineRule="auto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Project Management: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before="20" w:lineRule="auto"/>
        <w:ind w:left="270" w:hanging="270"/>
        <w:jc w:val="both"/>
        <w:rPr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Steering the successful rollout of project operations with responsibilities of defining scope, setting timelines, analyzing requirements, prioritizing tasks and identifying dependencies as per pre-set budgets 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before="20" w:lineRule="auto"/>
        <w:ind w:left="270" w:hanging="270"/>
        <w:jc w:val="both"/>
        <w:rPr>
          <w:color w:val="ff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Monitoring project progress &amp; outstanding issues and ensuring the quality &amp; timeliness of the deliverables; extending support to team members by defining standard practices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270" w:hanging="270"/>
        <w:jc w:val="both"/>
        <w:rPr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Coordinating with client and client’s consultant regarding all the activities of the project ensuring timely approval of drawings, quality plans, safety plans and reporting the overall progress of the project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before="20" w:lineRule="auto"/>
        <w:ind w:left="270" w:hanging="270"/>
        <w:jc w:val="both"/>
        <w:rPr>
          <w:color w:val="ff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Dealing with Labour Contractors for Casting &amp; Erection by negotiating and finalizing these for timely execution of the project.</w:t>
      </w:r>
      <w:r w:rsidDel="00000000" w:rsidR="00000000" w:rsidRPr="00000000">
        <w:rPr>
          <w:rFonts w:ascii="Cambria" w:cs="Cambria" w:eastAsia="Cambria" w:hAnsi="Cambria"/>
          <w:color w:val="ff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before="20" w:lineRule="auto"/>
        <w:ind w:left="270" w:hanging="270"/>
        <w:jc w:val="both"/>
        <w:rPr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Supervising project activities with the complete project management cycle entailing requirement gathering and final execution of projects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270" w:right="245" w:hanging="270"/>
        <w:jc w:val="both"/>
        <w:rPr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Checking the quantities claimed by sub-contractor for the work completed by them and arranging their payments for smooth flow of project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270" w:right="245" w:hanging="270"/>
        <w:jc w:val="both"/>
        <w:rPr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Calculating the requirements of construction material from approved drawings and BOM </w:t>
      </w:r>
    </w:p>
    <w:p w:rsidR="00000000" w:rsidDel="00000000" w:rsidP="00000000" w:rsidRDefault="00000000" w:rsidRPr="00000000" w14:paraId="00000033">
      <w:pPr>
        <w:spacing w:before="20" w:lineRule="auto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20" w:lineRule="auto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Construction / Site Management: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before="20" w:lineRule="auto"/>
        <w:ind w:left="270" w:hanging="270"/>
        <w:jc w:val="both"/>
        <w:rPr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Developing &amp; monitoring master schedules and weekly / monthly progress reports for projects.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before="20" w:lineRule="auto"/>
        <w:ind w:left="270" w:hanging="270"/>
        <w:jc w:val="both"/>
        <w:rPr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Spearheading construction operation, sequence of construction activities involving assessing material requirement, procurement cost-effectively, inviting quotations and analysis of rates, timely stacking / storing raw materials to ensure uninterrupted supply as per pre-set codes &amp; standards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before="20" w:lineRule="auto"/>
        <w:ind w:left="270" w:hanging="270"/>
        <w:jc w:val="both"/>
        <w:rPr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Liaising with government departments and regulatory authorities, obtaining necessary sanctions / approval and ensuring compliance with various statutory obligations</w:t>
      </w:r>
    </w:p>
    <w:p w:rsidR="00000000" w:rsidDel="00000000" w:rsidP="00000000" w:rsidRDefault="00000000" w:rsidRPr="00000000" w14:paraId="00000038">
      <w:pPr>
        <w:ind w:right="245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before="20" w:lineRule="auto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Procurement: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before="20" w:lineRule="auto"/>
        <w:ind w:left="270" w:hanging="270"/>
        <w:jc w:val="both"/>
        <w:rPr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Identifying the new vendors and sub-contractors by maintaining  vendor relations for the concerned project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before="20" w:lineRule="auto"/>
        <w:ind w:left="270" w:hanging="270"/>
        <w:jc w:val="both"/>
        <w:rPr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Engaging in the purchasing function for the procurement for series supplies and new product development &amp; supplier quality assurance</w:t>
      </w:r>
    </w:p>
    <w:p w:rsidR="00000000" w:rsidDel="00000000" w:rsidP="00000000" w:rsidRDefault="00000000" w:rsidRPr="00000000" w14:paraId="0000003C">
      <w:pPr>
        <w:ind w:right="245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right="245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Others: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before="20" w:lineRule="auto"/>
        <w:ind w:left="270" w:hanging="270"/>
        <w:jc w:val="both"/>
        <w:rPr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Solving query raised by Audit Department regarding billing issues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before="20" w:lineRule="auto"/>
        <w:ind w:left="270" w:hanging="270"/>
        <w:jc w:val="both"/>
        <w:rPr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Organizing Weekly reports of the site along with snaps and forwarding the same to Quality Department for tracking the quality work executed at site</w:t>
      </w:r>
    </w:p>
    <w:p w:rsidR="00000000" w:rsidDel="00000000" w:rsidP="00000000" w:rsidRDefault="00000000" w:rsidRPr="00000000" w14:paraId="00000040">
      <w:pPr>
        <w:jc w:val="both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Highlights: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ind w:left="270" w:hanging="27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Possessed excellent interpersonal, analytical skills with proven track record of utilizing a process-oriented approach towards the accomplishment of cost, profit, service and organization goals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ind w:left="270" w:hanging="27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Front-led a high net-worth project worth INR 300 crores involving an esteemed set of clientele including M/s Indian Railway.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ind w:left="270" w:hanging="270"/>
        <w:jc w:val="both"/>
        <w:rPr>
          <w:b w:val="1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Initiated the timely execution of Construction of Reinforced Earth Wall for various structures from 176 Km to 200 Km on Bikaner - Ganganagar. Implemented cost control strategies such as rate negotiation with vendors, optimum utilization of available resources as well as effective estimates for site infrastructure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ind w:left="270" w:hanging="27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Coordinated every month with procurement department by raising three months material requirement for the project so as to ensure timely supply of materials for time completion of project. 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ind w:left="270" w:hanging="27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Initiated safety practices by sending weekly safety reports to client / HO along with snaps and safety documents for their valuable feedback and comments. </w:t>
      </w:r>
    </w:p>
    <w:p w:rsidR="00000000" w:rsidDel="00000000" w:rsidP="00000000" w:rsidRDefault="00000000" w:rsidRPr="00000000" w14:paraId="00000047">
      <w:pPr>
        <w:spacing w:line="360" w:lineRule="auto"/>
        <w:ind w:left="360" w:firstLine="0"/>
        <w:jc w:val="center"/>
        <w:rPr>
          <w:rFonts w:ascii="Cambria" w:cs="Cambria" w:eastAsia="Cambria" w:hAnsi="Cambri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1f4e79" w:val="clear"/>
        <w:jc w:val="center"/>
        <w:rPr>
          <w:rFonts w:ascii="Cambria" w:cs="Cambria" w:eastAsia="Cambria" w:hAnsi="Cambria"/>
          <w:b w:val="1"/>
          <w:color w:val="ffffff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color w:val="ffffff"/>
          <w:sz w:val="22"/>
          <w:szCs w:val="22"/>
          <w:rtl w:val="0"/>
        </w:rPr>
        <w:t xml:space="preserve">TRAININGS ATTENDED</w:t>
      </w:r>
    </w:p>
    <w:p w:rsidR="00000000" w:rsidDel="00000000" w:rsidP="00000000" w:rsidRDefault="00000000" w:rsidRPr="00000000" w14:paraId="00000049">
      <w:pPr>
        <w:ind w:left="360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ind w:left="360" w:hanging="360"/>
        <w:jc w:val="both"/>
        <w:rPr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Acquired training on: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ind w:left="648" w:hanging="360"/>
        <w:jc w:val="both"/>
        <w:rPr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Reinforced Earth Wall 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ind w:left="648" w:hanging="360"/>
        <w:jc w:val="both"/>
        <w:rPr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Safety issues during casting, Erection works</w:t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ind w:left="648" w:hanging="360"/>
        <w:jc w:val="both"/>
        <w:rPr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Building planning and construction at CAD centre Bhilwara</w:t>
      </w:r>
    </w:p>
    <w:p w:rsidR="00000000" w:rsidDel="00000000" w:rsidP="00000000" w:rsidRDefault="00000000" w:rsidRPr="00000000" w14:paraId="0000004E">
      <w:pPr>
        <w:rPr>
          <w:rFonts w:ascii="Cambria" w:cs="Cambria" w:eastAsia="Cambria" w:hAnsi="Cambria"/>
          <w:b w:val="1"/>
          <w:sz w:val="22"/>
          <w:szCs w:val="22"/>
        </w:rPr>
        <w:sectPr>
          <w:pgSz w:h="16839" w:w="11907" w:orient="portrait"/>
          <w:pgMar w:bottom="720" w:top="720" w:left="720" w:right="7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1f4e79" w:val="clear"/>
        <w:jc w:val="center"/>
        <w:rPr>
          <w:rFonts w:ascii="Cambria" w:cs="Cambria" w:eastAsia="Cambria" w:hAnsi="Cambria"/>
          <w:b w:val="1"/>
          <w:color w:val="ffffff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color w:val="ffffff"/>
          <w:sz w:val="22"/>
          <w:szCs w:val="22"/>
          <w:rtl w:val="0"/>
        </w:rPr>
        <w:tab/>
        <w:t xml:space="preserve">PERSONAL DETAILS </w:t>
      </w:r>
    </w:p>
    <w:p w:rsidR="00000000" w:rsidDel="00000000" w:rsidP="00000000" w:rsidRDefault="00000000" w:rsidRPr="00000000" w14:paraId="00000050">
      <w:pPr>
        <w:shd w:fill="d9e2f3" w:val="clear"/>
        <w:jc w:val="both"/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d9e2f3" w:val="clear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Date of Birth:</w:t>
        <w:tab/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ab/>
        <w:t xml:space="preserve">30</w:t>
      </w:r>
      <w:r w:rsidDel="00000000" w:rsidR="00000000" w:rsidRPr="00000000">
        <w:rPr>
          <w:rFonts w:ascii="Cambria" w:cs="Cambria" w:eastAsia="Cambria" w:hAnsi="Cambria"/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Oct 1992</w:t>
      </w:r>
    </w:p>
    <w:p w:rsidR="00000000" w:rsidDel="00000000" w:rsidP="00000000" w:rsidRDefault="00000000" w:rsidRPr="00000000" w14:paraId="00000052">
      <w:pPr>
        <w:shd w:fill="d9e2f3" w:val="clear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Languages Known: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English &amp; Hindi </w:t>
      </w:r>
    </w:p>
    <w:p w:rsidR="00000000" w:rsidDel="00000000" w:rsidP="00000000" w:rsidRDefault="00000000" w:rsidRPr="00000000" w14:paraId="00000053">
      <w:pPr>
        <w:shd w:fill="dbe5f1" w:val="clea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Permanent Address: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ab/>
        <w:t xml:space="preserve">H. No. 94,Ward 25, Rawatbhata, Rajasthan - 323305 </w:t>
      </w:r>
    </w:p>
    <w:p w:rsidR="00000000" w:rsidDel="00000000" w:rsidP="00000000" w:rsidRDefault="00000000" w:rsidRPr="00000000" w14:paraId="00000054">
      <w:pPr>
        <w:shd w:fill="dbe5f1" w:val="clea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hd w:fill="dbe5f1" w:val="clea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Please refer to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Annexure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for details on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Projects: </w:t>
      </w:r>
    </w:p>
    <w:p w:rsidR="00000000" w:rsidDel="00000000" w:rsidP="00000000" w:rsidRDefault="00000000" w:rsidRPr="00000000" w14:paraId="00000056">
      <w:pPr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ANNEXURE</w:t>
      </w:r>
    </w:p>
    <w:p w:rsidR="00000000" w:rsidDel="00000000" w:rsidP="00000000" w:rsidRDefault="00000000" w:rsidRPr="00000000" w14:paraId="00000057">
      <w:pPr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hd w:fill="1f4e79" w:val="clear"/>
        <w:jc w:val="center"/>
        <w:rPr>
          <w:rFonts w:ascii="Cambria" w:cs="Cambria" w:eastAsia="Cambria" w:hAnsi="Cambria"/>
          <w:b w:val="1"/>
          <w:color w:val="ffffff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color w:val="ffffff"/>
          <w:sz w:val="22"/>
          <w:szCs w:val="22"/>
          <w:rtl w:val="0"/>
        </w:rPr>
        <w:t xml:space="preserve">PROJECTS </w:t>
      </w:r>
    </w:p>
    <w:p w:rsidR="00000000" w:rsidDel="00000000" w:rsidP="00000000" w:rsidRDefault="00000000" w:rsidRPr="00000000" w14:paraId="00000059">
      <w:pPr>
        <w:tabs>
          <w:tab w:val="left" w:pos="720"/>
        </w:tabs>
        <w:ind w:left="360" w:firstLine="0"/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before="40" w:lineRule="auto"/>
        <w:ind w:left="360" w:hanging="360"/>
        <w:jc w:val="both"/>
        <w:rPr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rtl w:val="0"/>
        </w:rPr>
        <w:t xml:space="preserve">As 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Senior Engineer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rtl w:val="0"/>
        </w:rPr>
        <w:t xml:space="preserve">-Project Execution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before="40" w:lineRule="auto"/>
        <w:ind w:left="360" w:firstLine="0"/>
        <w:jc w:val="both"/>
        <w:rPr>
          <w:rFonts w:ascii="Cambria" w:cs="Cambria" w:eastAsia="Cambria" w:hAnsi="Cambria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before="40" w:lineRule="auto"/>
        <w:ind w:left="360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rtl w:val="0"/>
        </w:rPr>
        <w:t xml:space="preserve">Project Title: </w:t>
      </w: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Four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Laning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of Akkalkot- Solapur section of NH-150E  with paved shoulder from design chainage km   99+400 to kn 138+352 in the state of Maharashtra.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before="40" w:lineRule="auto"/>
        <w:ind w:left="360" w:firstLine="0"/>
        <w:jc w:val="both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pacing w:before="40" w:lineRule="auto"/>
        <w:ind w:left="360" w:hanging="360"/>
        <w:jc w:val="both"/>
        <w:rPr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rtl w:val="0"/>
        </w:rPr>
        <w:t xml:space="preserve">As a Project Manager -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Project Execution &amp; Co-ordination</w:t>
      </w:r>
    </w:p>
    <w:p w:rsidR="00000000" w:rsidDel="00000000" w:rsidP="00000000" w:rsidRDefault="00000000" w:rsidRPr="00000000" w14:paraId="0000005F">
      <w:pPr>
        <w:tabs>
          <w:tab w:val="left" w:pos="720"/>
        </w:tabs>
        <w:ind w:left="360" w:firstLine="0"/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1725" w:hanging="1725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Project Title: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Six Laning of Handia – Varanasi Section of NH-2 from KM 713.146 to KM 785.544 in the state of Uttar Pradesh under NHDP Phase –V on Hybrid Annuity Mode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Concessionaire:</w:t>
        <w:tab/>
        <w:t xml:space="preserve">M/S  GR Infra Projects Limited</w:t>
      </w:r>
    </w:p>
    <w:p w:rsidR="00000000" w:rsidDel="00000000" w:rsidP="00000000" w:rsidRDefault="00000000" w:rsidRPr="00000000" w14:paraId="00000062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Client:</w:t>
        <w:tab/>
        <w:tab/>
        <w:tab/>
        <w:tab/>
        <w:t xml:space="preserve">National Highway Authority of India Limited</w:t>
      </w:r>
    </w:p>
    <w:p w:rsidR="00000000" w:rsidDel="00000000" w:rsidP="00000000" w:rsidRDefault="00000000" w:rsidRPr="00000000" w14:paraId="00000063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Consultant:</w:t>
        <w:tab/>
        <w:tab/>
        <w:tab/>
        <w:t xml:space="preserve">Theme</w:t>
      </w:r>
    </w:p>
    <w:p w:rsidR="00000000" w:rsidDel="00000000" w:rsidP="00000000" w:rsidRDefault="00000000" w:rsidRPr="00000000" w14:paraId="00000064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Period:</w:t>
        <w:tab/>
        <w:tab/>
        <w:tab/>
        <w:t xml:space="preserve">      Nov’17 – Jan’19</w:t>
      </w:r>
    </w:p>
    <w:p w:rsidR="00000000" w:rsidDel="00000000" w:rsidP="00000000" w:rsidRDefault="00000000" w:rsidRPr="00000000" w14:paraId="00000065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Project Cost:</w:t>
        <w:tab/>
        <w:tab/>
        <w:t xml:space="preserve">62 Cr</w:t>
      </w:r>
    </w:p>
    <w:p w:rsidR="00000000" w:rsidDel="00000000" w:rsidP="00000000" w:rsidRDefault="00000000" w:rsidRPr="00000000" w14:paraId="00000066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Mode:</w:t>
        <w:tab/>
        <w:tab/>
        <w:tab/>
        <w:tab/>
        <w:t xml:space="preserve"> EPC</w:t>
      </w:r>
    </w:p>
    <w:p w:rsidR="00000000" w:rsidDel="00000000" w:rsidP="00000000" w:rsidRDefault="00000000" w:rsidRPr="00000000" w14:paraId="00000067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pos="720"/>
        </w:tabs>
        <w:ind w:left="360" w:firstLine="0"/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spacing w:before="40" w:lineRule="auto"/>
        <w:ind w:left="360" w:hanging="360"/>
        <w:jc w:val="both"/>
        <w:rPr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rtl w:val="0"/>
        </w:rPr>
        <w:t xml:space="preserve">As a Representative Engineer -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Project Execution &amp; Co-ordination</w:t>
      </w:r>
    </w:p>
    <w:p w:rsidR="00000000" w:rsidDel="00000000" w:rsidP="00000000" w:rsidRDefault="00000000" w:rsidRPr="00000000" w14:paraId="0000006A">
      <w:pPr>
        <w:tabs>
          <w:tab w:val="left" w:pos="720"/>
        </w:tabs>
        <w:ind w:left="360" w:firstLine="0"/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1725" w:hanging="1725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Project Title: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ROB at LC 70 , DFCCIL,Ajmer (Between Jawali – Salaria)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Client</w:t>
        <w:tab/>
        <w:t xml:space="preserve">:</w:t>
        <w:tab/>
        <w:tab/>
        <w:tab/>
        <w:tab/>
        <w:t xml:space="preserve">M/S  Dedicated Freight Corridor Corporation India Limited</w:t>
      </w:r>
    </w:p>
    <w:p w:rsidR="00000000" w:rsidDel="00000000" w:rsidP="00000000" w:rsidRDefault="00000000" w:rsidRPr="00000000" w14:paraId="0000006D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Period:</w:t>
        <w:tab/>
        <w:tab/>
        <w:tab/>
        <w:tab/>
        <w:t xml:space="preserve">July’17 – Oct’17 </w:t>
      </w:r>
    </w:p>
    <w:p w:rsidR="00000000" w:rsidDel="00000000" w:rsidP="00000000" w:rsidRDefault="00000000" w:rsidRPr="00000000" w14:paraId="0000006E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Project Cost:</w:t>
        <w:tab/>
        <w:tab/>
        <w:t xml:space="preserve">30 Cr</w:t>
      </w:r>
    </w:p>
    <w:p w:rsidR="00000000" w:rsidDel="00000000" w:rsidP="00000000" w:rsidRDefault="00000000" w:rsidRPr="00000000" w14:paraId="0000006F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Mode:</w:t>
        <w:tab/>
        <w:tab/>
        <w:tab/>
        <w:tab/>
        <w:t xml:space="preserve">EPC</w:t>
      </w:r>
    </w:p>
    <w:p w:rsidR="00000000" w:rsidDel="00000000" w:rsidP="00000000" w:rsidRDefault="00000000" w:rsidRPr="00000000" w14:paraId="00000070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spacing w:before="40" w:lineRule="auto"/>
        <w:ind w:left="360" w:hanging="360"/>
        <w:jc w:val="both"/>
        <w:rPr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rtl w:val="0"/>
        </w:rPr>
        <w:t xml:space="preserve">As a Structural Engineer -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Project Execution &amp; Co-ordination</w:t>
      </w:r>
    </w:p>
    <w:p w:rsidR="00000000" w:rsidDel="00000000" w:rsidP="00000000" w:rsidRDefault="00000000" w:rsidRPr="00000000" w14:paraId="00000072">
      <w:pPr>
        <w:tabs>
          <w:tab w:val="left" w:pos="720"/>
        </w:tabs>
        <w:ind w:left="360" w:firstLine="0"/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1725" w:hanging="1725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Project Title: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Marwar Junction to Rani Station Doubling Project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Client</w:t>
        <w:tab/>
        <w:t xml:space="preserve">:</w:t>
        <w:tab/>
        <w:tab/>
        <w:tab/>
        <w:tab/>
        <w:t xml:space="preserve">M/S  Indian Railway</w:t>
      </w:r>
    </w:p>
    <w:p w:rsidR="00000000" w:rsidDel="00000000" w:rsidP="00000000" w:rsidRDefault="00000000" w:rsidRPr="00000000" w14:paraId="00000075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Period:</w:t>
        <w:tab/>
        <w:tab/>
        <w:tab/>
        <w:tab/>
        <w:t xml:space="preserve">July’16 – June’17 </w:t>
      </w:r>
    </w:p>
    <w:p w:rsidR="00000000" w:rsidDel="00000000" w:rsidP="00000000" w:rsidRDefault="00000000" w:rsidRPr="00000000" w14:paraId="00000076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Project Cost:</w:t>
        <w:tab/>
        <w:tab/>
        <w:t xml:space="preserve">150 Cr</w:t>
      </w:r>
    </w:p>
    <w:p w:rsidR="00000000" w:rsidDel="00000000" w:rsidP="00000000" w:rsidRDefault="00000000" w:rsidRPr="00000000" w14:paraId="00000077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Mode:</w:t>
        <w:tab/>
        <w:tab/>
        <w:tab/>
        <w:tab/>
        <w:t xml:space="preserve">EPC</w:t>
      </w:r>
    </w:p>
    <w:p w:rsidR="00000000" w:rsidDel="00000000" w:rsidP="00000000" w:rsidRDefault="00000000" w:rsidRPr="00000000" w14:paraId="00000078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spacing w:before="40" w:lineRule="auto"/>
        <w:ind w:left="360" w:hanging="360"/>
        <w:jc w:val="both"/>
        <w:rPr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rtl w:val="0"/>
        </w:rPr>
        <w:t xml:space="preserve">As a Site Engineer -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Project Execution</w:t>
      </w:r>
    </w:p>
    <w:p w:rsidR="00000000" w:rsidDel="00000000" w:rsidP="00000000" w:rsidRDefault="00000000" w:rsidRPr="00000000" w14:paraId="0000007A">
      <w:pPr>
        <w:tabs>
          <w:tab w:val="left" w:pos="720"/>
        </w:tabs>
        <w:ind w:left="360" w:firstLine="0"/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1725" w:hanging="1725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Project Title: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Four Laning of Baguni – Barmer Section of NH- 112 in the state of Rajasthan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Concessionaire</w:t>
        <w:tab/>
        <w:t xml:space="preserve">:</w:t>
        <w:tab/>
        <w:t xml:space="preserve">M/S  GR Infraprojects Limited</w:t>
      </w:r>
    </w:p>
    <w:p w:rsidR="00000000" w:rsidDel="00000000" w:rsidP="00000000" w:rsidRDefault="00000000" w:rsidRPr="00000000" w14:paraId="0000007D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Client:</w:t>
        <w:tab/>
        <w:tab/>
        <w:tab/>
        <w:tab/>
        <w:t xml:space="preserve">National Highway Authority of India Limited</w:t>
      </w:r>
    </w:p>
    <w:p w:rsidR="00000000" w:rsidDel="00000000" w:rsidP="00000000" w:rsidRDefault="00000000" w:rsidRPr="00000000" w14:paraId="0000007E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Consultant:</w:t>
        <w:tab/>
        <w:tab/>
        <w:tab/>
        <w:t xml:space="preserve">LASA</w:t>
      </w:r>
    </w:p>
    <w:p w:rsidR="00000000" w:rsidDel="00000000" w:rsidP="00000000" w:rsidRDefault="00000000" w:rsidRPr="00000000" w14:paraId="0000007F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Period:</w:t>
        <w:tab/>
        <w:tab/>
        <w:tab/>
        <w:tab/>
        <w:t xml:space="preserve">Mar’16 – June’16 </w:t>
      </w:r>
    </w:p>
    <w:p w:rsidR="00000000" w:rsidDel="00000000" w:rsidP="00000000" w:rsidRDefault="00000000" w:rsidRPr="00000000" w14:paraId="00000080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Project Cost:</w:t>
        <w:tab/>
        <w:tab/>
        <w:t xml:space="preserve">5 Cr</w:t>
      </w:r>
    </w:p>
    <w:p w:rsidR="00000000" w:rsidDel="00000000" w:rsidP="00000000" w:rsidRDefault="00000000" w:rsidRPr="00000000" w14:paraId="00000081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Mode:</w:t>
        <w:tab/>
        <w:tab/>
        <w:tab/>
        <w:tab/>
        <w:t xml:space="preserve">EPC</w:t>
      </w:r>
    </w:p>
    <w:p w:rsidR="00000000" w:rsidDel="00000000" w:rsidP="00000000" w:rsidRDefault="00000000" w:rsidRPr="00000000" w14:paraId="00000082">
      <w:pPr>
        <w:jc w:val="both"/>
        <w:rPr>
          <w:rFonts w:ascii="Cambria" w:cs="Cambria" w:eastAsia="Cambria" w:hAnsi="Cambria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0"/>
          <w:numId w:val="1"/>
        </w:numPr>
        <w:spacing w:before="40" w:lineRule="auto"/>
        <w:ind w:left="360" w:hanging="360"/>
        <w:jc w:val="both"/>
        <w:rPr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rtl w:val="0"/>
        </w:rPr>
        <w:t xml:space="preserve">As a Site Engineer -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Project Execution</w:t>
      </w:r>
    </w:p>
    <w:p w:rsidR="00000000" w:rsidDel="00000000" w:rsidP="00000000" w:rsidRDefault="00000000" w:rsidRPr="00000000" w14:paraId="00000084">
      <w:pPr>
        <w:tabs>
          <w:tab w:val="left" w:pos="720"/>
        </w:tabs>
        <w:ind w:left="360" w:firstLine="0"/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left="1725" w:hanging="1725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Project Title: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Four Laning of Bikaner – Sriganganagar Section of NH-62 in the state of Rajasthan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Concessionaire</w:t>
        <w:tab/>
        <w:t xml:space="preserve">:</w:t>
        <w:tab/>
        <w:t xml:space="preserve">M/S  GR Infraprojects Limited</w:t>
      </w:r>
    </w:p>
    <w:p w:rsidR="00000000" w:rsidDel="00000000" w:rsidP="00000000" w:rsidRDefault="00000000" w:rsidRPr="00000000" w14:paraId="00000087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Client:</w:t>
        <w:tab/>
        <w:tab/>
        <w:tab/>
        <w:tab/>
        <w:t xml:space="preserve">National Highway Authority of India Limited</w:t>
      </w:r>
    </w:p>
    <w:p w:rsidR="00000000" w:rsidDel="00000000" w:rsidP="00000000" w:rsidRDefault="00000000" w:rsidRPr="00000000" w14:paraId="00000088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Consultant:</w:t>
        <w:tab/>
        <w:tab/>
        <w:tab/>
        <w:t xml:space="preserve">Theme</w:t>
      </w:r>
    </w:p>
    <w:p w:rsidR="00000000" w:rsidDel="00000000" w:rsidP="00000000" w:rsidRDefault="00000000" w:rsidRPr="00000000" w14:paraId="00000089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Period:</w:t>
        <w:tab/>
        <w:tab/>
        <w:tab/>
        <w:tab/>
        <w:t xml:space="preserve">Nov’15 – Feb’16 </w:t>
      </w:r>
    </w:p>
    <w:p w:rsidR="00000000" w:rsidDel="00000000" w:rsidP="00000000" w:rsidRDefault="00000000" w:rsidRPr="00000000" w14:paraId="0000008A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Project Cost:</w:t>
        <w:tab/>
        <w:tab/>
        <w:t xml:space="preserve">5 Cr</w:t>
      </w:r>
    </w:p>
    <w:p w:rsidR="00000000" w:rsidDel="00000000" w:rsidP="00000000" w:rsidRDefault="00000000" w:rsidRPr="00000000" w14:paraId="0000008B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Mode:</w:t>
        <w:tab/>
        <w:tab/>
        <w:tab/>
        <w:tab/>
        <w:t xml:space="preserve">EPC</w:t>
      </w:r>
    </w:p>
    <w:p w:rsidR="00000000" w:rsidDel="00000000" w:rsidP="00000000" w:rsidRDefault="00000000" w:rsidRPr="00000000" w14:paraId="0000008C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sectPr>
      <w:type w:val="continuous"/>
      <w:pgSz w:h="16839" w:w="11907" w:orient="portrait"/>
      <w:pgMar w:bottom="720" w:top="72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Arial Black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o"/>
      <w:lvlJc w:val="left"/>
      <w:pPr>
        <w:ind w:left="648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368" w:hanging="359.9999999999999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8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0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2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4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6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8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08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ind w:left="720"/>
    </w:pPr>
    <w:rPr>
      <w:rFonts w:ascii="Arial" w:cs="Arial" w:eastAsia="Arial" w:hAnsi="Arial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spacing w:after="240" w:lineRule="auto"/>
      <w:jc w:val="center"/>
    </w:pPr>
    <w:rPr>
      <w:rFonts w:ascii="Arial Black" w:cs="Arial Black" w:eastAsia="Arial Black" w:hAnsi="Arial Black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